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header1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header11.xml" ContentType="application/vnd.openxmlformats-officedocument.wordprocessingml.header+xml"/>
  <Override PartName="/word/header2.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7.xml" ContentType="application/vnd.openxmlformats-officedocument.wordprocessingml.footer+xml"/>
  <Override PartName="/word/header10.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word/footer4.xml" ContentType="application/vnd.openxmlformats-officedocument.wordprocessingml.footer+xml"/>
  <Override PartName="/word/header7.xml" ContentType="application/vnd.openxmlformats-officedocument.wordprocessingml.header+xml"/>
  <Override PartName="/word/header16.xml" ContentType="application/vnd.openxmlformats-officedocument.wordprocessingml.header+xml"/>
  <Override PartName="/word/header1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Cover Pages"/>
          <w:docPartUnique w:val="true"/>
        </w:docPartObj>
        <w:id w:val="-469746354"/>
      </w:sdtPr>
      <w:sdtContent>
        <w:p>
          <w:pPr>
            <w:pStyle w:val="NoSpacing"/>
            <w:tabs>
              <w:tab w:val="clear" w:pos="708"/>
              <w:tab w:val="left" w:pos="8505" w:leader="none"/>
            </w:tabs>
            <w:spacing w:before="1200" w:after="240"/>
            <w:ind w:left="1134"/>
            <w:jc w:val="center"/>
            <w:rPr>
              <w:color w:themeColor="accent1" w:val="5B9BD5"/>
            </w:rPr>
          </w:pPr>
          <w:r>
            <w:rPr>
              <w:b/>
              <w:color w:val="0073CF"/>
              <w:sz w:val="68"/>
              <w:szCs w:val="68"/>
            </w:rPr>
            <mc:AlternateContent>
              <mc:Choice Requires="wps">
                <w:drawing>
                  <wp:anchor behindDoc="0" distT="0" distB="0" distL="114300" distR="114300" simplePos="0" locked="0" layoutInCell="1" allowOverlap="1" relativeHeight="3">
                    <wp:simplePos x="0" y="0"/>
                    <wp:positionH relativeFrom="column">
                      <wp:posOffset>829945</wp:posOffset>
                    </wp:positionH>
                    <wp:positionV relativeFrom="paragraph">
                      <wp:posOffset>2076450</wp:posOffset>
                    </wp:positionV>
                    <wp:extent cx="4899025" cy="0"/>
                    <wp:effectExtent l="0" t="9525" r="0" b="9525"/>
                    <wp:wrapNone/>
                    <wp:docPr id="1" name="Přímá spojnice 1"/>
                    <a:graphic xmlns:a="http://schemas.openxmlformats.org/drawingml/2006/main">
                      <a:graphicData uri="http://schemas.microsoft.com/office/word/2010/wordprocessingShape">
                        <wps:wsp>
                          <wps:cNvSpPr/>
                          <wps:spPr>
                            <a:xfrm>
                              <a:off x="0" y="0"/>
                              <a:ext cx="4898880" cy="0"/>
                            </a:xfrm>
                            <a:prstGeom prst="line">
                              <a:avLst/>
                            </a:prstGeom>
                            <a:ln w="19080">
                              <a:solidFill>
                                <a:srgbClr val="0073cf"/>
                              </a:solidFill>
                              <a:miter/>
                            </a:ln>
                          </wps:spPr>
                          <wps:style>
                            <a:lnRef idx="0"/>
                            <a:fillRef idx="0"/>
                            <a:effectRef idx="0"/>
                            <a:fontRef idx="minor"/>
                          </wps:style>
                          <wps:bodyPr/>
                        </wps:wsp>
                      </a:graphicData>
                    </a:graphic>
                  </wp:anchor>
                </w:drawing>
              </mc:Choice>
              <mc:Fallback>
                <w:pict>
                  <v:line id="shape_0" from="65.35pt,163.5pt" to="451.05pt,163.5pt" ID="Přímá spojnice 1" stroked="t" o:allowincell="f" style="position:absolute">
                    <v:stroke color="#0073cf" weight="19080" joinstyle="miter" endcap="flat"/>
                    <v:fill o:detectmouseclick="t" on="false"/>
                    <w10:wrap type="none"/>
                  </v:line>
                </w:pict>
              </mc:Fallback>
            </mc:AlternateContent>
            <w:t xml:space="preserve">ŠKOLNÍ VZDĚLÁVACÍ </w:t>
            <w:br/>
            <w:t>PROG</w:t>
          </w:r>
          <w:bookmarkStart w:id="0" w:name="_GoBack"/>
          <w:bookmarkEnd w:id="0"/>
          <w:r>
            <w:rPr>
              <w:b/>
              <w:color w:val="0073CF"/>
              <w:sz w:val="68"/>
              <w:szCs w:val="68"/>
            </w:rPr>
            <mc:AlternateContent>
              <mc:Choice Requires="wps">
                <w:drawing>
                  <wp:anchor behindDoc="0" distT="0" distB="0" distL="114300" distR="114300" simplePos="0" locked="0" layoutInCell="1" allowOverlap="1" relativeHeight="2">
                    <wp:simplePos x="0" y="0"/>
                    <wp:positionH relativeFrom="column">
                      <wp:posOffset>-1143000</wp:posOffset>
                    </wp:positionH>
                    <wp:positionV relativeFrom="paragraph">
                      <wp:posOffset>-909320</wp:posOffset>
                    </wp:positionV>
                    <wp:extent cx="1569720" cy="10672445"/>
                    <wp:effectExtent l="6350" t="6350" r="6350" b="6350"/>
                    <wp:wrapNone/>
                    <wp:docPr id="2" name="Obdélník 2"/>
                    <a:graphic xmlns:a="http://schemas.openxmlformats.org/drawingml/2006/main">
                      <a:graphicData uri="http://schemas.microsoft.com/office/word/2010/wordprocessingShape">
                        <wps:wsp>
                          <wps:cNvSpPr/>
                          <wps:nvSpPr>
                            <wps:cNvPr id="3" name="Obdélník 2"/>
                            <wps:cNvSpPr/>
                          </wps:nvSpPr>
                          <wps:spPr>
                            <a:xfrm>
                              <a:off x="0" y="0"/>
                              <a:ext cx="1569600" cy="10672560"/>
                            </a:xfrm>
                            <a:prstGeom prst="rect">
                              <a:avLst/>
                            </a:prstGeom>
                            <a:gradFill rotWithShape="0">
                              <a:gsLst>
                                <a:gs pos="0">
                                  <a:srgbClr val="004181"/>
                                </a:gs>
                                <a:gs pos="100000">
                                  <a:srgbClr val="0075df"/>
                                </a:gs>
                              </a:gsLst>
                              <a:lin ang="10800000"/>
                            </a:gradFill>
                            <a:ln w="12600">
                              <a:solidFill>
                                <a:srgbClr val="0073cf"/>
                              </a:solidFill>
                              <a:round/>
                            </a:ln>
                          </wps:spPr>
                          <wps:bodyPr/>
                        </wps:wsp>
                      </a:graphicData>
                    </a:graphic>
                  </wp:anchor>
                </w:drawing>
              </mc:Choice>
              <mc:Fallback>
                <w:pict>
                  <v:rect id="shape_0" ID="Obdélník 2" fillcolor="#004181" stroked="t" o:allowincell="f" style="position:absolute;margin-left:-90pt;margin-top:-71.6pt;width:123.55pt;height:840.3pt;mso-wrap-style:none;v-text-anchor:middle">
                    <v:fill o:detectmouseclick="t" color2="#0075df"/>
                    <v:stroke color="#0073cf" weight="12600" joinstyle="round" endcap="flat"/>
                    <w10:wrap type="none"/>
                  </v:rect>
                </w:pict>
              </mc:Fallback>
            </mc:AlternateContent>
            <mc:AlternateContent>
              <mc:Choice Requires="wps">
                <w:drawing>
                  <wp:anchor behindDoc="0" distT="0" distB="0" distL="114300" distR="114300" simplePos="0" locked="0" layoutInCell="1" allowOverlap="1" relativeHeight="4">
                    <wp:simplePos x="0" y="0"/>
                    <wp:positionH relativeFrom="column">
                      <wp:posOffset>527050</wp:posOffset>
                    </wp:positionH>
                    <wp:positionV relativeFrom="paragraph">
                      <wp:posOffset>-909320</wp:posOffset>
                    </wp:positionV>
                    <wp:extent cx="0" cy="10671810"/>
                    <wp:effectExtent l="28575" t="0" r="28575" b="0"/>
                    <wp:wrapNone/>
                    <wp:docPr id="4" name="Přímá spojnice 3"/>
                    <a:graphic xmlns:a="http://schemas.openxmlformats.org/drawingml/2006/main">
                      <a:graphicData uri="http://schemas.microsoft.com/office/word/2010/wordprocessingShape">
                        <wps:wsp>
                          <wps:cNvSpPr/>
                          <wps:spPr>
                            <a:xfrm>
                              <a:off x="0" y="0"/>
                              <a:ext cx="0" cy="10671840"/>
                            </a:xfrm>
                            <a:prstGeom prst="line">
                              <a:avLst/>
                            </a:prstGeom>
                            <a:ln w="57240">
                              <a:solidFill>
                                <a:srgbClr val="0073cf"/>
                              </a:solidFill>
                              <a:miter/>
                            </a:ln>
                          </wps:spPr>
                          <wps:style>
                            <a:lnRef idx="0"/>
                            <a:fillRef idx="0"/>
                            <a:effectRef idx="0"/>
                            <a:fontRef idx="minor"/>
                          </wps:style>
                          <wps:bodyPr/>
                        </wps:wsp>
                      </a:graphicData>
                    </a:graphic>
                  </wp:anchor>
                </w:drawing>
              </mc:Choice>
              <mc:Fallback>
                <w:pict>
                  <v:line id="shape_0" from="41.5pt,-71.6pt" to="41.5pt,768.65pt" ID="Přímá spojnice 3" stroked="t" o:allowincell="f" style="position:absolute">
                    <v:stroke color="#0073cf" weight="57240" joinstyle="miter" endcap="flat"/>
                    <v:fill o:detectmouseclick="t" on="false"/>
                    <w10:wrap type="none"/>
                  </v:line>
                </w:pict>
              </mc:Fallback>
            </mc:AlternateContent>
          </w:r>
          <w:r>
            <w:rPr>
              <w:b/>
              <w:color w:val="0073CF"/>
              <w:sz w:val="68"/>
              <w:szCs w:val="68"/>
            </w:rPr>
            <w:t>RAM</w:t>
          </w:r>
        </w:p>
        <w:p>
          <w:pPr>
            <w:pStyle w:val="NoSpacing"/>
            <w:tabs>
              <w:tab w:val="clear" w:pos="708"/>
              <w:tab w:val="left" w:pos="3761" w:leader="none"/>
              <w:tab w:val="center" w:pos="4536" w:leader="none"/>
            </w:tabs>
            <w:spacing w:before="480" w:after="0"/>
            <w:ind w:left="1701"/>
            <w:rPr/>
          </w:pPr>
          <w:r>
            <w:rPr/>
            <w:tab/>
            <w:tab/>
          </w:r>
        </w:p>
        <w:p>
          <w:pPr>
            <w:pStyle w:val="NoSpacing"/>
            <w:spacing w:before="480" w:after="0"/>
            <w:ind w:left="1134" w:right="-567"/>
            <w:jc w:val="center"/>
            <w:rPr>
              <w:rFonts w:cs="Times New Roman"/>
              <w:b/>
              <w:color w:val="0073CF"/>
              <w:sz w:val="52"/>
            </w:rPr>
          </w:pPr>
          <w:r>
            <w:rPr>
              <w:rFonts w:cs="Times New Roman"/>
              <w:b/>
              <w:color w:val="0073CF"/>
              <w:sz w:val="52"/>
            </w:rPr>
            <w:t>Školní vzdělávací program pro předškolní vzdělávání</w:t>
          </w:r>
        </w:p>
        <w:p>
          <w:pPr>
            <w:pStyle w:val="NoSpacing"/>
            <w:spacing w:before="480" w:after="0"/>
            <w:ind w:left="1701"/>
            <w:jc w:val="center"/>
            <w:rPr/>
          </w:pPr>
          <w:r>
            <w:rPr/>
          </w:r>
        </w:p>
        <w:p>
          <w:pPr>
            <w:pStyle w:val="NoSpacing"/>
            <w:spacing w:before="480" w:after="0"/>
            <w:ind w:left="1701"/>
            <w:jc w:val="center"/>
            <w:rPr/>
          </w:pPr>
          <w:r>
            <w:rPr/>
          </w:r>
        </w:p>
        <w:p>
          <w:pPr>
            <w:pStyle w:val="NoSpacing"/>
            <w:spacing w:before="480" w:after="0"/>
            <w:ind w:left="1701"/>
            <w:jc w:val="center"/>
            <w:rPr/>
          </w:pPr>
          <w:r>
            <w:rPr/>
          </w:r>
        </w:p>
        <w:p>
          <w:pPr>
            <w:pStyle w:val="NoSpacing"/>
            <w:spacing w:before="480" w:after="0"/>
            <w:ind w:left="1701" w:right="-567"/>
            <w:jc w:val="center"/>
            <w:rPr>
              <w:rFonts w:ascii="Times New Roman" w:hAnsi="Times New Roman" w:cs="Times New Roman"/>
              <w:sz w:val="32"/>
            </w:rPr>
          </w:pPr>
          <w:r>
            <w:rPr>
              <w:rFonts w:cs="Times New Roman" w:ascii="Times New Roman" w:hAnsi="Times New Roman"/>
              <w:sz w:val="32"/>
            </w:rPr>
          </w:r>
        </w:p>
      </w:sdtContent>
    </w:sdt>
    <w:p>
      <w:pPr>
        <w:pStyle w:val="Normal"/>
        <w:jc w:val="left"/>
        <w:rPr>
          <w:rStyle w:val="Strong"/>
        </w:rPr>
      </w:pPr>
      <w:r>
        <w:rPr>
          <w:rStyle w:val="Strong"/>
        </w:rPr>
        <w:tab/>
        <w:tab/>
        <w:tab/>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800" w:right="1325" w:gutter="0" w:header="720" w:top="1440" w:footer="720" w:bottom="1440"/>
          <w:pgNumType w:fmt="decimal"/>
          <w:formProt w:val="false"/>
          <w:titlePg/>
          <w:textDirection w:val="lrTb"/>
          <w:docGrid w:type="default" w:linePitch="299" w:charSpace="0"/>
        </w:sectPr>
      </w:pPr>
    </w:p>
    <w:sdt>
      <w:sdtPr>
        <w:docPartObj>
          <w:docPartGallery w:val="Table of Contents"/>
          <w:docPartUnique w:val="true"/>
        </w:docPartObj>
      </w:sdtPr>
      <w:sdtContent>
        <w:p>
          <w:pPr>
            <w:pStyle w:val="TOC1"/>
            <w:rPr/>
          </w:pPr>
          <w:r>
            <w:fldChar w:fldCharType="begin"/>
          </w:r>
          <w:r>
            <w:rPr>
              <w:webHidden/>
              <w:rStyle w:val="IndexLink"/>
            </w:rPr>
            <w:instrText xml:space="preserve"> TOC \z \o "1-3" \u \h</w:instrText>
          </w:r>
          <w:r>
            <w:rPr>
              <w:webHidden/>
              <w:rStyle w:val="IndexLink"/>
            </w:rPr>
            <w:fldChar w:fldCharType="separate"/>
          </w:r>
          <w:hyperlink w:anchor="_Toc256000000">
            <w:r>
              <w:rPr>
                <w:webHidden/>
              </w:rPr>
              <w:fldChar w:fldCharType="begin"/>
            </w:r>
            <w:r>
              <w:rPr>
                <w:webHidden/>
              </w:rPr>
              <w:instrText xml:space="preserve">PAGEREF _Toc256000000 \h</w:instrText>
            </w:r>
            <w:r>
              <w:rPr>
                <w:webHidden/>
              </w:rPr>
              <w:fldChar w:fldCharType="separate"/>
            </w:r>
            <w:r>
              <w:rPr>
                <w:webHidden/>
                <w:rStyle w:val="IndexLink"/>
              </w:rPr>
              <w:t>1</w:t>
              <w:tab/>
              <w:t>Identifikační údaje o škole</w:t>
              <w:tab/>
              <w:t>3</w:t>
            </w:r>
            <w:r>
              <w:rPr>
                <w:webHidden/>
              </w:rPr>
              <w:fldChar w:fldCharType="end"/>
            </w:r>
          </w:hyperlink>
        </w:p>
        <w:p>
          <w:pPr>
            <w:pStyle w:val="TOC2"/>
            <w:rPr/>
          </w:pPr>
          <w:hyperlink w:anchor="_Toc256000001">
            <w:r>
              <w:rPr>
                <w:webHidden/>
              </w:rPr>
              <w:fldChar w:fldCharType="begin"/>
            </w:r>
            <w:r>
              <w:rPr>
                <w:webHidden/>
              </w:rPr>
              <w:instrText xml:space="preserve">PAGEREF _Toc256000001 \h</w:instrText>
            </w:r>
            <w:r>
              <w:rPr>
                <w:webHidden/>
              </w:rPr>
              <w:fldChar w:fldCharType="separate"/>
            </w:r>
            <w:r>
              <w:rPr>
                <w:webHidden/>
                <w:rStyle w:val="IndexLink"/>
              </w:rPr>
              <w:t>1.1</w:t>
              <w:tab/>
              <w:t>Název ŠVP</w:t>
              <w:tab/>
              <w:t>3</w:t>
            </w:r>
            <w:r>
              <w:rPr>
                <w:webHidden/>
              </w:rPr>
              <w:fldChar w:fldCharType="end"/>
            </w:r>
          </w:hyperlink>
        </w:p>
        <w:p>
          <w:pPr>
            <w:pStyle w:val="TOC2"/>
            <w:rPr/>
          </w:pPr>
          <w:hyperlink w:anchor="_Toc256000002">
            <w:r>
              <w:rPr>
                <w:webHidden/>
              </w:rPr>
              <w:fldChar w:fldCharType="begin"/>
            </w:r>
            <w:r>
              <w:rPr>
                <w:webHidden/>
              </w:rPr>
              <w:instrText xml:space="preserve">PAGEREF _Toc256000002 \h</w:instrText>
            </w:r>
            <w:r>
              <w:rPr>
                <w:webHidden/>
              </w:rPr>
              <w:fldChar w:fldCharType="separate"/>
            </w:r>
            <w:r>
              <w:rPr>
                <w:webHidden/>
                <w:rStyle w:val="IndexLink"/>
              </w:rPr>
              <w:t>1.2</w:t>
              <w:tab/>
              <w:t>Údaje o škole</w:t>
              <w:tab/>
              <w:t>3</w:t>
            </w:r>
            <w:r>
              <w:rPr>
                <w:webHidden/>
              </w:rPr>
              <w:fldChar w:fldCharType="end"/>
            </w:r>
          </w:hyperlink>
        </w:p>
        <w:p>
          <w:pPr>
            <w:pStyle w:val="TOC2"/>
            <w:rPr/>
          </w:pPr>
          <w:hyperlink w:anchor="_Toc256000003">
            <w:r>
              <w:rPr>
                <w:webHidden/>
              </w:rPr>
              <w:fldChar w:fldCharType="begin"/>
            </w:r>
            <w:r>
              <w:rPr>
                <w:webHidden/>
              </w:rPr>
              <w:instrText xml:space="preserve">PAGEREF _Toc256000003 \h</w:instrText>
            </w:r>
            <w:r>
              <w:rPr>
                <w:webHidden/>
              </w:rPr>
              <w:fldChar w:fldCharType="separate"/>
            </w:r>
            <w:r>
              <w:rPr>
                <w:webHidden/>
                <w:rStyle w:val="IndexLink"/>
              </w:rPr>
              <w:t>1.3</w:t>
              <w:tab/>
              <w:t>Zřizovatel</w:t>
              <w:tab/>
              <w:t>3</w:t>
            </w:r>
            <w:r>
              <w:rPr>
                <w:webHidden/>
              </w:rPr>
              <w:fldChar w:fldCharType="end"/>
            </w:r>
          </w:hyperlink>
        </w:p>
        <w:p>
          <w:pPr>
            <w:pStyle w:val="TOC2"/>
            <w:rPr/>
          </w:pPr>
          <w:hyperlink w:anchor="_Toc256000004">
            <w:r>
              <w:rPr>
                <w:webHidden/>
              </w:rPr>
              <w:fldChar w:fldCharType="begin"/>
            </w:r>
            <w:r>
              <w:rPr>
                <w:webHidden/>
              </w:rPr>
              <w:instrText xml:space="preserve">PAGEREF _Toc256000004 \h</w:instrText>
            </w:r>
            <w:r>
              <w:rPr>
                <w:webHidden/>
              </w:rPr>
              <w:fldChar w:fldCharType="separate"/>
            </w:r>
            <w:r>
              <w:rPr>
                <w:webHidden/>
                <w:rStyle w:val="IndexLink"/>
              </w:rPr>
              <w:t>1.4</w:t>
              <w:tab/>
              <w:t>Platnost dokumentu</w:t>
              <w:tab/>
              <w:t>3</w:t>
            </w:r>
            <w:r>
              <w:rPr>
                <w:webHidden/>
              </w:rPr>
              <w:fldChar w:fldCharType="end"/>
            </w:r>
          </w:hyperlink>
        </w:p>
        <w:p>
          <w:pPr>
            <w:pStyle w:val="TOC1"/>
            <w:rPr/>
          </w:pPr>
          <w:hyperlink w:anchor="_Toc256000006">
            <w:r>
              <w:rPr>
                <w:webHidden/>
              </w:rPr>
              <w:fldChar w:fldCharType="begin"/>
            </w:r>
            <w:r>
              <w:rPr>
                <w:webHidden/>
              </w:rPr>
              <w:instrText xml:space="preserve">PAGEREF _Toc256000006 \h</w:instrText>
            </w:r>
            <w:r>
              <w:rPr>
                <w:webHidden/>
              </w:rPr>
              <w:fldChar w:fldCharType="separate"/>
            </w:r>
            <w:r>
              <w:rPr>
                <w:webHidden/>
                <w:rStyle w:val="IndexLink"/>
              </w:rPr>
              <w:t>2</w:t>
              <w:tab/>
              <w:t>Obecná charakteristika školy</w:t>
              <w:tab/>
              <w:t>5</w:t>
            </w:r>
            <w:r>
              <w:rPr>
                <w:webHidden/>
              </w:rPr>
              <w:fldChar w:fldCharType="end"/>
            </w:r>
          </w:hyperlink>
        </w:p>
        <w:p>
          <w:pPr>
            <w:pStyle w:val="TOC2"/>
            <w:rPr/>
          </w:pPr>
          <w:hyperlink w:anchor="_Toc256000007">
            <w:r>
              <w:rPr>
                <w:webHidden/>
              </w:rPr>
              <w:fldChar w:fldCharType="begin"/>
            </w:r>
            <w:r>
              <w:rPr>
                <w:webHidden/>
              </w:rPr>
              <w:instrText xml:space="preserve">PAGEREF _Toc256000007 \h</w:instrText>
            </w:r>
            <w:r>
              <w:rPr>
                <w:webHidden/>
              </w:rPr>
              <w:fldChar w:fldCharType="separate"/>
            </w:r>
            <w:r>
              <w:rPr>
                <w:webHidden/>
                <w:rStyle w:val="IndexLink"/>
              </w:rPr>
              <w:t>2.1</w:t>
              <w:tab/>
              <w:t>Velikost školy</w:t>
              <w:tab/>
              <w:t>5</w:t>
            </w:r>
            <w:r>
              <w:rPr>
                <w:webHidden/>
              </w:rPr>
              <w:fldChar w:fldCharType="end"/>
            </w:r>
          </w:hyperlink>
        </w:p>
        <w:p>
          <w:pPr>
            <w:pStyle w:val="TOC2"/>
            <w:rPr/>
          </w:pPr>
          <w:hyperlink w:anchor="_Toc256000008">
            <w:r>
              <w:rPr>
                <w:webHidden/>
              </w:rPr>
              <w:fldChar w:fldCharType="begin"/>
            </w:r>
            <w:r>
              <w:rPr>
                <w:webHidden/>
              </w:rPr>
              <w:instrText xml:space="preserve">PAGEREF _Toc256000008 \h</w:instrText>
            </w:r>
            <w:r>
              <w:rPr>
                <w:webHidden/>
              </w:rPr>
              <w:fldChar w:fldCharType="separate"/>
            </w:r>
            <w:r>
              <w:rPr>
                <w:webHidden/>
                <w:rStyle w:val="IndexLink"/>
              </w:rPr>
              <w:t>2.2</w:t>
              <w:tab/>
              <w:t>Lokalita školy</w:t>
              <w:tab/>
              <w:t>5</w:t>
            </w:r>
            <w:r>
              <w:rPr>
                <w:webHidden/>
              </w:rPr>
              <w:fldChar w:fldCharType="end"/>
            </w:r>
          </w:hyperlink>
        </w:p>
        <w:p>
          <w:pPr>
            <w:pStyle w:val="TOC2"/>
            <w:rPr/>
          </w:pPr>
          <w:hyperlink w:anchor="_Toc256000009">
            <w:r>
              <w:rPr>
                <w:webHidden/>
              </w:rPr>
              <w:fldChar w:fldCharType="begin"/>
            </w:r>
            <w:r>
              <w:rPr>
                <w:webHidden/>
              </w:rPr>
              <w:instrText xml:space="preserve">PAGEREF _Toc256000009 \h</w:instrText>
            </w:r>
            <w:r>
              <w:rPr>
                <w:webHidden/>
              </w:rPr>
              <w:fldChar w:fldCharType="separate"/>
            </w:r>
            <w:r>
              <w:rPr>
                <w:webHidden/>
                <w:rStyle w:val="IndexLink"/>
              </w:rPr>
              <w:t>2.3</w:t>
              <w:tab/>
              <w:t>Charakter a specifika budovy</w:t>
              <w:tab/>
              <w:t>5</w:t>
            </w:r>
            <w:r>
              <w:rPr>
                <w:webHidden/>
              </w:rPr>
              <w:fldChar w:fldCharType="end"/>
            </w:r>
          </w:hyperlink>
        </w:p>
        <w:p>
          <w:pPr>
            <w:pStyle w:val="TOC1"/>
            <w:rPr/>
          </w:pPr>
          <w:hyperlink w:anchor="_Toc256000010">
            <w:r>
              <w:rPr>
                <w:webHidden/>
              </w:rPr>
              <w:fldChar w:fldCharType="begin"/>
            </w:r>
            <w:r>
              <w:rPr>
                <w:webHidden/>
              </w:rPr>
              <w:instrText xml:space="preserve">PAGEREF _Toc256000010 \h</w:instrText>
            </w:r>
            <w:r>
              <w:rPr>
                <w:webHidden/>
              </w:rPr>
              <w:fldChar w:fldCharType="separate"/>
            </w:r>
            <w:r>
              <w:rPr>
                <w:webHidden/>
                <w:rStyle w:val="IndexLink"/>
              </w:rPr>
              <w:t>3</w:t>
              <w:tab/>
              <w:t>Podmínky vzdělávání</w:t>
              <w:tab/>
              <w:t>10</w:t>
            </w:r>
            <w:r>
              <w:rPr>
                <w:webHidden/>
              </w:rPr>
              <w:fldChar w:fldCharType="end"/>
            </w:r>
          </w:hyperlink>
        </w:p>
        <w:p>
          <w:pPr>
            <w:pStyle w:val="TOC2"/>
            <w:rPr/>
          </w:pPr>
          <w:hyperlink w:anchor="_Toc256000011">
            <w:r>
              <w:rPr>
                <w:webHidden/>
              </w:rPr>
              <w:fldChar w:fldCharType="begin"/>
            </w:r>
            <w:r>
              <w:rPr>
                <w:webHidden/>
              </w:rPr>
              <w:instrText xml:space="preserve">PAGEREF _Toc256000011 \h</w:instrText>
            </w:r>
            <w:r>
              <w:rPr>
                <w:webHidden/>
              </w:rPr>
              <w:fldChar w:fldCharType="separate"/>
            </w:r>
            <w:r>
              <w:rPr>
                <w:webHidden/>
                <w:rStyle w:val="IndexLink"/>
              </w:rPr>
              <w:t>3.1</w:t>
              <w:tab/>
              <w:t>Věcné podmínky</w:t>
              <w:tab/>
              <w:t>10</w:t>
            </w:r>
            <w:r>
              <w:rPr>
                <w:webHidden/>
              </w:rPr>
              <w:fldChar w:fldCharType="end"/>
            </w:r>
          </w:hyperlink>
        </w:p>
        <w:p>
          <w:pPr>
            <w:pStyle w:val="TOC2"/>
            <w:rPr/>
          </w:pPr>
          <w:hyperlink w:anchor="_Toc256000012">
            <w:r>
              <w:rPr>
                <w:webHidden/>
              </w:rPr>
              <w:fldChar w:fldCharType="begin"/>
            </w:r>
            <w:r>
              <w:rPr>
                <w:webHidden/>
              </w:rPr>
              <w:instrText xml:space="preserve">PAGEREF _Toc256000012 \h</w:instrText>
            </w:r>
            <w:r>
              <w:rPr>
                <w:webHidden/>
              </w:rPr>
              <w:fldChar w:fldCharType="separate"/>
            </w:r>
            <w:r>
              <w:rPr>
                <w:webHidden/>
                <w:rStyle w:val="IndexLink"/>
              </w:rPr>
              <w:t>3.2</w:t>
              <w:tab/>
              <w:t>Životospráva</w:t>
              <w:tab/>
              <w:t>10</w:t>
            </w:r>
            <w:r>
              <w:rPr>
                <w:webHidden/>
              </w:rPr>
              <w:fldChar w:fldCharType="end"/>
            </w:r>
          </w:hyperlink>
        </w:p>
        <w:p>
          <w:pPr>
            <w:pStyle w:val="TOC2"/>
            <w:rPr/>
          </w:pPr>
          <w:hyperlink w:anchor="_Toc256000013">
            <w:r>
              <w:rPr>
                <w:webHidden/>
              </w:rPr>
              <w:fldChar w:fldCharType="begin"/>
            </w:r>
            <w:r>
              <w:rPr>
                <w:webHidden/>
              </w:rPr>
              <w:instrText xml:space="preserve">PAGEREF _Toc256000013 \h</w:instrText>
            </w:r>
            <w:r>
              <w:rPr>
                <w:webHidden/>
              </w:rPr>
              <w:fldChar w:fldCharType="separate"/>
            </w:r>
            <w:r>
              <w:rPr>
                <w:webHidden/>
                <w:rStyle w:val="IndexLink"/>
              </w:rPr>
              <w:t>3.3</w:t>
              <w:tab/>
              <w:t>Psychosociální podmínky</w:t>
              <w:tab/>
              <w:t>11</w:t>
            </w:r>
            <w:r>
              <w:rPr>
                <w:webHidden/>
              </w:rPr>
              <w:fldChar w:fldCharType="end"/>
            </w:r>
          </w:hyperlink>
        </w:p>
        <w:p>
          <w:pPr>
            <w:pStyle w:val="TOC2"/>
            <w:rPr/>
          </w:pPr>
          <w:hyperlink w:anchor="_Toc256000014">
            <w:r>
              <w:rPr>
                <w:webHidden/>
              </w:rPr>
              <w:fldChar w:fldCharType="begin"/>
            </w:r>
            <w:r>
              <w:rPr>
                <w:webHidden/>
              </w:rPr>
              <w:instrText xml:space="preserve">PAGEREF _Toc256000014 \h</w:instrText>
            </w:r>
            <w:r>
              <w:rPr>
                <w:webHidden/>
              </w:rPr>
              <w:fldChar w:fldCharType="separate"/>
            </w:r>
            <w:r>
              <w:rPr>
                <w:webHidden/>
                <w:rStyle w:val="IndexLink"/>
              </w:rPr>
              <w:t>3.4</w:t>
              <w:tab/>
              <w:t>Organizace chodu</w:t>
              <w:tab/>
              <w:t>12</w:t>
            </w:r>
            <w:r>
              <w:rPr>
                <w:webHidden/>
              </w:rPr>
              <w:fldChar w:fldCharType="end"/>
            </w:r>
          </w:hyperlink>
        </w:p>
        <w:p>
          <w:pPr>
            <w:pStyle w:val="TOC2"/>
            <w:rPr/>
          </w:pPr>
          <w:hyperlink w:anchor="_Toc256000015">
            <w:r>
              <w:rPr>
                <w:webHidden/>
              </w:rPr>
              <w:fldChar w:fldCharType="begin"/>
            </w:r>
            <w:r>
              <w:rPr>
                <w:webHidden/>
              </w:rPr>
              <w:instrText xml:space="preserve">PAGEREF _Toc256000015 \h</w:instrText>
            </w:r>
            <w:r>
              <w:rPr>
                <w:webHidden/>
              </w:rPr>
              <w:fldChar w:fldCharType="separate"/>
            </w:r>
            <w:r>
              <w:rPr>
                <w:webHidden/>
                <w:rStyle w:val="IndexLink"/>
              </w:rPr>
              <w:t>3.5</w:t>
              <w:tab/>
              <w:t>Řízení mateřské školy</w:t>
              <w:tab/>
              <w:t>13</w:t>
            </w:r>
            <w:r>
              <w:rPr>
                <w:webHidden/>
              </w:rPr>
              <w:fldChar w:fldCharType="end"/>
            </w:r>
          </w:hyperlink>
        </w:p>
        <w:p>
          <w:pPr>
            <w:pStyle w:val="TOC2"/>
            <w:rPr/>
          </w:pPr>
          <w:hyperlink w:anchor="_Toc256000016">
            <w:r>
              <w:rPr>
                <w:webHidden/>
              </w:rPr>
              <w:fldChar w:fldCharType="begin"/>
            </w:r>
            <w:r>
              <w:rPr>
                <w:webHidden/>
              </w:rPr>
              <w:instrText xml:space="preserve">PAGEREF _Toc256000016 \h</w:instrText>
            </w:r>
            <w:r>
              <w:rPr>
                <w:webHidden/>
              </w:rPr>
              <w:fldChar w:fldCharType="separate"/>
            </w:r>
            <w:r>
              <w:rPr>
                <w:webHidden/>
                <w:rStyle w:val="IndexLink"/>
              </w:rPr>
              <w:t>3.6</w:t>
              <w:tab/>
              <w:t>Personální a pedagogické zajištění</w:t>
              <w:tab/>
              <w:t>16</w:t>
            </w:r>
            <w:r>
              <w:rPr>
                <w:webHidden/>
              </w:rPr>
              <w:fldChar w:fldCharType="end"/>
            </w:r>
          </w:hyperlink>
        </w:p>
        <w:p>
          <w:pPr>
            <w:pStyle w:val="TOC2"/>
            <w:rPr/>
          </w:pPr>
          <w:hyperlink w:anchor="_Toc256000017">
            <w:r>
              <w:rPr>
                <w:webHidden/>
              </w:rPr>
              <w:fldChar w:fldCharType="begin"/>
            </w:r>
            <w:r>
              <w:rPr>
                <w:webHidden/>
              </w:rPr>
              <w:instrText xml:space="preserve">PAGEREF _Toc256000017 \h</w:instrText>
            </w:r>
            <w:r>
              <w:rPr>
                <w:webHidden/>
              </w:rPr>
              <w:fldChar w:fldCharType="separate"/>
            </w:r>
            <w:r>
              <w:rPr>
                <w:webHidden/>
                <w:rStyle w:val="IndexLink"/>
              </w:rPr>
              <w:t>3.7</w:t>
              <w:tab/>
              <w:t>Spoluúčast rodičů</w:t>
              <w:tab/>
              <w:t>16</w:t>
            </w:r>
            <w:r>
              <w:rPr>
                <w:webHidden/>
              </w:rPr>
              <w:fldChar w:fldCharType="end"/>
            </w:r>
          </w:hyperlink>
        </w:p>
        <w:p>
          <w:pPr>
            <w:pStyle w:val="TOC2"/>
            <w:rPr/>
          </w:pPr>
          <w:hyperlink w:anchor="_Toc256000018">
            <w:r>
              <w:rPr>
                <w:webHidden/>
              </w:rPr>
              <w:fldChar w:fldCharType="begin"/>
            </w:r>
            <w:r>
              <w:rPr>
                <w:webHidden/>
              </w:rPr>
              <w:instrText xml:space="preserve">PAGEREF _Toc256000018 \h</w:instrText>
            </w:r>
            <w:r>
              <w:rPr>
                <w:webHidden/>
              </w:rPr>
              <w:fldChar w:fldCharType="separate"/>
            </w:r>
            <w:r>
              <w:rPr>
                <w:webHidden/>
                <w:rStyle w:val="IndexLink"/>
              </w:rPr>
              <w:t>3.8</w:t>
              <w:tab/>
              <w:t>Podmínky pro vzdělávání dětí se speciálními vzdělávacími potřebami</w:t>
              <w:tab/>
              <w:t>17</w:t>
            </w:r>
            <w:r>
              <w:rPr>
                <w:webHidden/>
              </w:rPr>
              <w:fldChar w:fldCharType="end"/>
            </w:r>
          </w:hyperlink>
        </w:p>
        <w:p>
          <w:pPr>
            <w:pStyle w:val="TOC2"/>
            <w:rPr/>
          </w:pPr>
          <w:hyperlink w:anchor="_Toc256000019">
            <w:r>
              <w:rPr>
                <w:webHidden/>
              </w:rPr>
              <w:fldChar w:fldCharType="begin"/>
            </w:r>
            <w:r>
              <w:rPr>
                <w:webHidden/>
              </w:rPr>
              <w:instrText xml:space="preserve">PAGEREF _Toc256000019 \h</w:instrText>
            </w:r>
            <w:r>
              <w:rPr>
                <w:webHidden/>
              </w:rPr>
              <w:fldChar w:fldCharType="separate"/>
            </w:r>
            <w:r>
              <w:rPr>
                <w:webHidden/>
                <w:rStyle w:val="IndexLink"/>
              </w:rPr>
              <w:t>3.9</w:t>
              <w:tab/>
              <w:t>Podmínky vzdělávání dětí nadaných</w:t>
              <w:tab/>
              <w:t>18</w:t>
            </w:r>
            <w:r>
              <w:rPr>
                <w:webHidden/>
              </w:rPr>
              <w:fldChar w:fldCharType="end"/>
            </w:r>
          </w:hyperlink>
        </w:p>
        <w:p>
          <w:pPr>
            <w:pStyle w:val="TOC2"/>
            <w:rPr/>
          </w:pPr>
          <w:hyperlink w:anchor="_Toc256000020">
            <w:r>
              <w:rPr>
                <w:webHidden/>
              </w:rPr>
              <w:fldChar w:fldCharType="begin"/>
            </w:r>
            <w:r>
              <w:rPr>
                <w:webHidden/>
              </w:rPr>
              <w:instrText xml:space="preserve">PAGEREF _Toc256000020 \h</w:instrText>
            </w:r>
            <w:r>
              <w:rPr>
                <w:webHidden/>
              </w:rPr>
              <w:fldChar w:fldCharType="separate"/>
            </w:r>
            <w:r>
              <w:rPr>
                <w:webHidden/>
                <w:rStyle w:val="IndexLink"/>
              </w:rPr>
              <w:t>3.10</w:t>
              <w:tab/>
              <w:t>Podmínky vzdělávání dětí od dvou do tří let</w:t>
              <w:tab/>
              <w:t>18</w:t>
            </w:r>
            <w:r>
              <w:rPr>
                <w:webHidden/>
              </w:rPr>
              <w:fldChar w:fldCharType="end"/>
            </w:r>
          </w:hyperlink>
        </w:p>
        <w:p>
          <w:pPr>
            <w:pStyle w:val="TOC1"/>
            <w:rPr/>
          </w:pPr>
          <w:hyperlink w:anchor="_Toc256000021">
            <w:r>
              <w:rPr>
                <w:webHidden/>
              </w:rPr>
              <w:fldChar w:fldCharType="begin"/>
            </w:r>
            <w:r>
              <w:rPr>
                <w:webHidden/>
              </w:rPr>
              <w:instrText xml:space="preserve">PAGEREF _Toc256000021 \h</w:instrText>
            </w:r>
            <w:r>
              <w:rPr>
                <w:webHidden/>
              </w:rPr>
              <w:fldChar w:fldCharType="separate"/>
            </w:r>
            <w:r>
              <w:rPr>
                <w:webHidden/>
                <w:rStyle w:val="IndexLink"/>
              </w:rPr>
              <w:t>4</w:t>
              <w:tab/>
              <w:t>Organizace vzdělávání</w:t>
              <w:tab/>
              <w:t>20</w:t>
            </w:r>
            <w:r>
              <w:rPr>
                <w:webHidden/>
              </w:rPr>
              <w:fldChar w:fldCharType="end"/>
            </w:r>
          </w:hyperlink>
        </w:p>
        <w:p>
          <w:pPr>
            <w:pStyle w:val="TOC1"/>
            <w:rPr/>
          </w:pPr>
          <w:hyperlink w:anchor="_Toc256000023">
            <w:r>
              <w:rPr>
                <w:webHidden/>
              </w:rPr>
              <w:fldChar w:fldCharType="begin"/>
            </w:r>
            <w:r>
              <w:rPr>
                <w:webHidden/>
              </w:rPr>
              <w:instrText xml:space="preserve">PAGEREF _Toc256000023 \h</w:instrText>
            </w:r>
            <w:r>
              <w:rPr>
                <w:webHidden/>
              </w:rPr>
              <w:fldChar w:fldCharType="separate"/>
            </w:r>
            <w:r>
              <w:rPr>
                <w:webHidden/>
                <w:rStyle w:val="IndexLink"/>
              </w:rPr>
              <w:t>5</w:t>
              <w:tab/>
              <w:t>Charakteristika vzdělávacího programu</w:t>
              <w:tab/>
              <w:t>23</w:t>
            </w:r>
            <w:r>
              <w:rPr>
                <w:webHidden/>
              </w:rPr>
              <w:fldChar w:fldCharType="end"/>
            </w:r>
          </w:hyperlink>
        </w:p>
        <w:p>
          <w:pPr>
            <w:pStyle w:val="TOC2"/>
            <w:rPr/>
          </w:pPr>
          <w:hyperlink w:anchor="_Toc256000024">
            <w:r>
              <w:rPr>
                <w:webHidden/>
              </w:rPr>
              <w:fldChar w:fldCharType="begin"/>
            </w:r>
            <w:r>
              <w:rPr>
                <w:webHidden/>
              </w:rPr>
              <w:instrText xml:space="preserve">PAGEREF _Toc256000024 \h</w:instrText>
            </w:r>
            <w:r>
              <w:rPr>
                <w:webHidden/>
              </w:rPr>
              <w:fldChar w:fldCharType="separate"/>
            </w:r>
            <w:r>
              <w:rPr>
                <w:webHidden/>
                <w:rStyle w:val="IndexLink"/>
              </w:rPr>
              <w:t>5.1</w:t>
              <w:tab/>
              <w:t>Zaměření školy</w:t>
              <w:tab/>
              <w:t>23</w:t>
            </w:r>
            <w:r>
              <w:rPr>
                <w:webHidden/>
              </w:rPr>
              <w:fldChar w:fldCharType="end"/>
            </w:r>
          </w:hyperlink>
        </w:p>
        <w:p>
          <w:pPr>
            <w:pStyle w:val="TOC2"/>
            <w:rPr/>
          </w:pPr>
          <w:hyperlink w:anchor="_Toc256000025">
            <w:r>
              <w:rPr>
                <w:webHidden/>
              </w:rPr>
              <w:fldChar w:fldCharType="begin"/>
            </w:r>
            <w:r>
              <w:rPr>
                <w:webHidden/>
              </w:rPr>
              <w:instrText xml:space="preserve">PAGEREF _Toc256000025 \h</w:instrText>
            </w:r>
            <w:r>
              <w:rPr>
                <w:webHidden/>
              </w:rPr>
              <w:fldChar w:fldCharType="separate"/>
            </w:r>
            <w:r>
              <w:rPr>
                <w:webHidden/>
                <w:rStyle w:val="IndexLink"/>
              </w:rPr>
              <w:t>5.2</w:t>
              <w:tab/>
              <w:t>Dlouhodobé cíle vzdělávacího programu</w:t>
              <w:tab/>
              <w:t>23</w:t>
            </w:r>
            <w:r>
              <w:rPr>
                <w:webHidden/>
              </w:rPr>
              <w:fldChar w:fldCharType="end"/>
            </w:r>
          </w:hyperlink>
        </w:p>
        <w:p>
          <w:pPr>
            <w:pStyle w:val="TOC2"/>
            <w:rPr/>
          </w:pPr>
          <w:hyperlink w:anchor="_Toc256000026">
            <w:r>
              <w:rPr>
                <w:webHidden/>
              </w:rPr>
              <w:fldChar w:fldCharType="begin"/>
            </w:r>
            <w:r>
              <w:rPr>
                <w:webHidden/>
              </w:rPr>
              <w:instrText xml:space="preserve">PAGEREF _Toc256000026 \h</w:instrText>
            </w:r>
            <w:r>
              <w:rPr>
                <w:webHidden/>
              </w:rPr>
              <w:fldChar w:fldCharType="separate"/>
            </w:r>
            <w:r>
              <w:rPr>
                <w:webHidden/>
                <w:rStyle w:val="IndexLink"/>
              </w:rPr>
              <w:t>5.3</w:t>
              <w:tab/>
              <w:t>Metody a formy vzdělávání</w:t>
              <w:tab/>
              <w:t>24</w:t>
            </w:r>
            <w:r>
              <w:rPr>
                <w:webHidden/>
              </w:rPr>
              <w:fldChar w:fldCharType="end"/>
            </w:r>
          </w:hyperlink>
        </w:p>
        <w:p>
          <w:pPr>
            <w:pStyle w:val="TOC2"/>
            <w:rPr/>
          </w:pPr>
          <w:hyperlink w:anchor="_Toc256000027">
            <w:r>
              <w:rPr>
                <w:webHidden/>
              </w:rPr>
              <w:fldChar w:fldCharType="begin"/>
            </w:r>
            <w:r>
              <w:rPr>
                <w:webHidden/>
              </w:rPr>
              <w:instrText xml:space="preserve">PAGEREF _Toc256000027 \h</w:instrText>
            </w:r>
            <w:r>
              <w:rPr>
                <w:webHidden/>
              </w:rPr>
              <w:fldChar w:fldCharType="separate"/>
            </w:r>
            <w:r>
              <w:rPr>
                <w:webHidden/>
                <w:rStyle w:val="IndexLink"/>
              </w:rPr>
              <w:t>5.4</w:t>
              <w:tab/>
              <w:t>Zajištění vzdělávání dětí se speciálními vzdělávacími potřebami a dětí nadaných</w:t>
              <w:tab/>
              <w:t>25</w:t>
            </w:r>
            <w:r>
              <w:rPr>
                <w:webHidden/>
              </w:rPr>
              <w:fldChar w:fldCharType="end"/>
            </w:r>
          </w:hyperlink>
        </w:p>
        <w:p>
          <w:pPr>
            <w:pStyle w:val="TOC2"/>
            <w:rPr/>
          </w:pPr>
          <w:hyperlink w:anchor="_Toc256000028">
            <w:r>
              <w:rPr>
                <w:webHidden/>
              </w:rPr>
              <w:fldChar w:fldCharType="begin"/>
            </w:r>
            <w:r>
              <w:rPr>
                <w:webHidden/>
              </w:rPr>
              <w:instrText xml:space="preserve">PAGEREF _Toc256000028 \h</w:instrText>
            </w:r>
            <w:r>
              <w:rPr>
                <w:webHidden/>
              </w:rPr>
              <w:fldChar w:fldCharType="separate"/>
            </w:r>
            <w:r>
              <w:rPr>
                <w:webHidden/>
                <w:rStyle w:val="IndexLink"/>
              </w:rPr>
              <w:t>5.5</w:t>
              <w:tab/>
              <w:t>Zajištění průběhu vzdělávání dětí od dvou do tří let</w:t>
              <w:tab/>
              <w:t>27</w:t>
            </w:r>
            <w:r>
              <w:rPr>
                <w:webHidden/>
              </w:rPr>
              <w:fldChar w:fldCharType="end"/>
            </w:r>
          </w:hyperlink>
        </w:p>
        <w:p>
          <w:pPr>
            <w:pStyle w:val="TOC1"/>
            <w:rPr/>
          </w:pPr>
          <w:hyperlink w:anchor="_Toc256000030">
            <w:r>
              <w:rPr>
                <w:webHidden/>
              </w:rPr>
              <w:fldChar w:fldCharType="begin"/>
            </w:r>
            <w:r>
              <w:rPr>
                <w:webHidden/>
              </w:rPr>
              <w:instrText xml:space="preserve">PAGEREF _Toc256000030 \h</w:instrText>
            </w:r>
            <w:r>
              <w:rPr>
                <w:webHidden/>
              </w:rPr>
              <w:fldChar w:fldCharType="separate"/>
            </w:r>
            <w:r>
              <w:rPr>
                <w:webHidden/>
                <w:rStyle w:val="IndexLink"/>
              </w:rPr>
              <w:t>6</w:t>
              <w:tab/>
              <w:t>Vzdělávací obsah</w:t>
              <w:tab/>
              <w:t>29</w:t>
            </w:r>
            <w:r>
              <w:rPr>
                <w:webHidden/>
              </w:rPr>
              <w:fldChar w:fldCharType="end"/>
            </w:r>
          </w:hyperlink>
        </w:p>
        <w:p>
          <w:pPr>
            <w:pStyle w:val="TOC2"/>
            <w:rPr/>
          </w:pPr>
          <w:hyperlink w:anchor="_Toc256000031">
            <w:r>
              <w:rPr>
                <w:webHidden/>
              </w:rPr>
              <w:fldChar w:fldCharType="begin"/>
            </w:r>
            <w:r>
              <w:rPr>
                <w:webHidden/>
              </w:rPr>
              <w:instrText xml:space="preserve">PAGEREF _Toc256000031 \h</w:instrText>
            </w:r>
            <w:r>
              <w:rPr>
                <w:webHidden/>
              </w:rPr>
              <w:fldChar w:fldCharType="separate"/>
            </w:r>
            <w:r>
              <w:rPr>
                <w:webHidden/>
                <w:rStyle w:val="IndexLink"/>
              </w:rPr>
              <w:t>6.1</w:t>
              <w:tab/>
              <w:t>Integrované bloky</w:t>
              <w:tab/>
              <w:t>29</w:t>
            </w:r>
            <w:r>
              <w:rPr>
                <w:webHidden/>
              </w:rPr>
              <w:fldChar w:fldCharType="end"/>
            </w:r>
          </w:hyperlink>
        </w:p>
        <w:p>
          <w:pPr>
            <w:pStyle w:val="TOC3"/>
            <w:rPr/>
          </w:pPr>
          <w:hyperlink w:anchor="_Toc256000032">
            <w:r>
              <w:rPr>
                <w:webHidden/>
              </w:rPr>
              <w:fldChar w:fldCharType="begin"/>
            </w:r>
            <w:r>
              <w:rPr>
                <w:webHidden/>
              </w:rPr>
              <w:instrText xml:space="preserve">PAGEREF _Toc256000032 \h</w:instrText>
            </w:r>
            <w:r>
              <w:rPr>
                <w:webHidden/>
              </w:rPr>
              <w:fldChar w:fldCharType="separate"/>
            </w:r>
            <w:r>
              <w:rPr>
                <w:webHidden/>
                <w:rStyle w:val="IndexLink"/>
              </w:rPr>
              <w:t>6.1.1</w:t>
              <w:tab/>
              <w:t>1. Podzimní čarování</w:t>
              <w:tab/>
              <w:t>29</w:t>
            </w:r>
            <w:r>
              <w:rPr>
                <w:webHidden/>
              </w:rPr>
              <w:fldChar w:fldCharType="end"/>
            </w:r>
          </w:hyperlink>
        </w:p>
        <w:p>
          <w:pPr>
            <w:pStyle w:val="TOC3"/>
            <w:rPr/>
          </w:pPr>
          <w:hyperlink w:anchor="_Toc256000033">
            <w:r>
              <w:rPr>
                <w:webHidden/>
              </w:rPr>
              <w:fldChar w:fldCharType="begin"/>
            </w:r>
            <w:r>
              <w:rPr>
                <w:webHidden/>
              </w:rPr>
              <w:instrText xml:space="preserve">PAGEREF _Toc256000033 \h</w:instrText>
            </w:r>
            <w:r>
              <w:rPr>
                <w:webHidden/>
              </w:rPr>
              <w:fldChar w:fldCharType="separate"/>
            </w:r>
            <w:r>
              <w:rPr>
                <w:webHidden/>
                <w:rStyle w:val="IndexLink"/>
              </w:rPr>
              <w:t>6.1.2</w:t>
              <w:tab/>
              <w:t>2. Čas zázraků</w:t>
              <w:tab/>
              <w:t>32</w:t>
            </w:r>
            <w:r>
              <w:rPr>
                <w:webHidden/>
              </w:rPr>
              <w:fldChar w:fldCharType="end"/>
            </w:r>
          </w:hyperlink>
        </w:p>
        <w:p>
          <w:pPr>
            <w:pStyle w:val="TOC3"/>
            <w:rPr/>
          </w:pPr>
          <w:hyperlink w:anchor="_Toc256000034">
            <w:r>
              <w:rPr>
                <w:webHidden/>
              </w:rPr>
              <w:fldChar w:fldCharType="begin"/>
            </w:r>
            <w:r>
              <w:rPr>
                <w:webHidden/>
              </w:rPr>
              <w:instrText xml:space="preserve">PAGEREF _Toc256000034 \h</w:instrText>
            </w:r>
            <w:r>
              <w:rPr>
                <w:webHidden/>
              </w:rPr>
              <w:fldChar w:fldCharType="separate"/>
            </w:r>
            <w:r>
              <w:rPr>
                <w:webHidden/>
                <w:rStyle w:val="IndexLink"/>
              </w:rPr>
              <w:t>6.1.3</w:t>
              <w:tab/>
              <w:t>3. Zima pod čepicí</w:t>
              <w:tab/>
              <w:t>35</w:t>
            </w:r>
            <w:r>
              <w:rPr>
                <w:webHidden/>
              </w:rPr>
              <w:fldChar w:fldCharType="end"/>
            </w:r>
          </w:hyperlink>
        </w:p>
        <w:p>
          <w:pPr>
            <w:pStyle w:val="TOC3"/>
            <w:rPr/>
          </w:pPr>
          <w:hyperlink w:anchor="_Toc256000035">
            <w:r>
              <w:rPr>
                <w:webHidden/>
              </w:rPr>
              <w:fldChar w:fldCharType="begin"/>
            </w:r>
            <w:r>
              <w:rPr>
                <w:webHidden/>
              </w:rPr>
              <w:instrText xml:space="preserve">PAGEREF _Toc256000035 \h</w:instrText>
            </w:r>
            <w:r>
              <w:rPr>
                <w:webHidden/>
              </w:rPr>
              <w:fldChar w:fldCharType="separate"/>
            </w:r>
            <w:r>
              <w:rPr>
                <w:webHidden/>
                <w:rStyle w:val="IndexLink"/>
              </w:rPr>
              <w:t>6.1.4</w:t>
              <w:tab/>
              <w:t>4. Jarní probuzení</w:t>
              <w:tab/>
              <w:t>38</w:t>
            </w:r>
            <w:r>
              <w:rPr>
                <w:webHidden/>
              </w:rPr>
              <w:fldChar w:fldCharType="end"/>
            </w:r>
          </w:hyperlink>
        </w:p>
        <w:p>
          <w:pPr>
            <w:pStyle w:val="TOC3"/>
            <w:rPr/>
          </w:pPr>
          <w:hyperlink w:anchor="_Toc256000036">
            <w:r>
              <w:rPr>
                <w:webHidden/>
              </w:rPr>
              <w:fldChar w:fldCharType="begin"/>
            </w:r>
            <w:r>
              <w:rPr>
                <w:webHidden/>
              </w:rPr>
              <w:instrText xml:space="preserve">PAGEREF _Toc256000036 \h</w:instrText>
            </w:r>
            <w:r>
              <w:rPr>
                <w:webHidden/>
              </w:rPr>
              <w:fldChar w:fldCharType="separate"/>
            </w:r>
            <w:r>
              <w:rPr>
                <w:webHidden/>
                <w:rStyle w:val="IndexLink"/>
              </w:rPr>
              <w:t>6.1.5</w:t>
              <w:tab/>
              <w:t>5. Slunečné pohlazení</w:t>
              <w:tab/>
              <w:t>41</w:t>
            </w:r>
            <w:r>
              <w:rPr>
                <w:webHidden/>
              </w:rPr>
              <w:fldChar w:fldCharType="end"/>
            </w:r>
          </w:hyperlink>
        </w:p>
        <w:p>
          <w:pPr>
            <w:pStyle w:val="TOC2"/>
            <w:rPr/>
          </w:pPr>
          <w:hyperlink w:anchor="_Toc256000037">
            <w:r>
              <w:rPr>
                <w:webHidden/>
              </w:rPr>
              <w:fldChar w:fldCharType="begin"/>
            </w:r>
            <w:r>
              <w:rPr>
                <w:webHidden/>
              </w:rPr>
              <w:instrText xml:space="preserve">PAGEREF _Toc256000037 \h</w:instrText>
            </w:r>
            <w:r>
              <w:rPr>
                <w:webHidden/>
              </w:rPr>
              <w:fldChar w:fldCharType="separate"/>
            </w:r>
            <w:r>
              <w:rPr>
                <w:webHidden/>
                <w:rStyle w:val="IndexLink"/>
              </w:rPr>
              <w:t>6.2</w:t>
              <w:tab/>
              <w:t>Popis zpracování třídního vzdělávacího programu</w:t>
              <w:tab/>
              <w:t>45</w:t>
            </w:r>
            <w:r>
              <w:rPr>
                <w:webHidden/>
              </w:rPr>
              <w:fldChar w:fldCharType="end"/>
            </w:r>
          </w:hyperlink>
        </w:p>
        <w:p>
          <w:pPr>
            <w:pStyle w:val="TOC2"/>
            <w:rPr/>
          </w:pPr>
          <w:hyperlink w:anchor="_Toc256000038">
            <w:r>
              <w:rPr>
                <w:webHidden/>
              </w:rPr>
              <w:fldChar w:fldCharType="begin"/>
            </w:r>
            <w:r>
              <w:rPr>
                <w:webHidden/>
              </w:rPr>
              <w:instrText xml:space="preserve">PAGEREF _Toc256000038 \h</w:instrText>
            </w:r>
            <w:r>
              <w:rPr>
                <w:webHidden/>
              </w:rPr>
              <w:fldChar w:fldCharType="separate"/>
            </w:r>
            <w:r>
              <w:rPr>
                <w:webHidden/>
                <w:rStyle w:val="IndexLink"/>
              </w:rPr>
              <w:t>6.3</w:t>
              <w:tab/>
              <w:t>Dílčí projekty a programy</w:t>
              <w:tab/>
              <w:t>45</w:t>
            </w:r>
            <w:r>
              <w:rPr>
                <w:webHidden/>
              </w:rPr>
              <w:fldChar w:fldCharType="end"/>
            </w:r>
          </w:hyperlink>
        </w:p>
        <w:p>
          <w:pPr>
            <w:pStyle w:val="TOC1"/>
            <w:rPr/>
          </w:pPr>
          <w:hyperlink w:anchor="_Toc256000039">
            <w:r>
              <w:rPr>
                <w:webHidden/>
              </w:rPr>
              <w:fldChar w:fldCharType="begin"/>
            </w:r>
            <w:r>
              <w:rPr>
                <w:webHidden/>
              </w:rPr>
              <w:instrText xml:space="preserve">PAGEREF _Toc256000039 \h</w:instrText>
            </w:r>
            <w:r>
              <w:rPr>
                <w:webHidden/>
              </w:rPr>
              <w:fldChar w:fldCharType="separate"/>
            </w:r>
            <w:r>
              <w:rPr>
                <w:webHidden/>
                <w:rStyle w:val="IndexLink"/>
              </w:rPr>
              <w:t>7</w:t>
              <w:tab/>
              <w:t>Systém evaluace</w:t>
              <w:tab/>
              <w:t>47</w:t>
            </w:r>
            <w:r>
              <w:rPr>
                <w:webHidden/>
              </w:rPr>
              <w:fldChar w:fldCharType="end"/>
            </w:r>
          </w:hyperlink>
          <w:r>
            <w:rPr>
              <w:rStyle w:val="IndexLink"/>
            </w:rPr>
            <w:fldChar w:fldCharType="end"/>
          </w:r>
        </w:p>
      </w:sdtContent>
    </w:sdt>
    <w:p>
      <w:pPr>
        <w:pStyle w:val="Normal"/>
        <w:spacing w:before="0" w:after="322"/>
        <w:rPr/>
      </w:pPr>
      <w:r>
        <w:rPr/>
      </w:r>
    </w:p>
    <w:p>
      <w:pPr>
        <w:sectPr>
          <w:headerReference w:type="default" r:id="rId8"/>
          <w:headerReference w:type="first" r:id="rId9"/>
          <w:footerReference w:type="default" r:id="rId10"/>
          <w:footerReference w:type="first" r:id="rId11"/>
          <w:type w:val="nextPage"/>
          <w:pgSz w:w="11906" w:h="16838"/>
          <w:pgMar w:left="1800" w:right="1325" w:gutter="0" w:header="720" w:top="1440" w:footer="720" w:bottom="1440"/>
          <w:pgNumType w:fmt="decimal"/>
          <w:formProt w:val="false"/>
          <w:textDirection w:val="lrTb"/>
          <w:docGrid w:type="default" w:linePitch="100" w:charSpace="0"/>
        </w:sectPr>
      </w:pPr>
    </w:p>
    <w:p>
      <w:pPr>
        <w:pStyle w:val="Normal"/>
        <w:rPr/>
      </w:pPr>
      <w:r>
        <w:rPr/>
      </w:r>
    </w:p>
    <w:p>
      <w:pPr>
        <w:sectPr>
          <w:type w:val="continuous"/>
          <w:pgSz w:w="11906" w:h="16838"/>
          <w:pgMar w:left="1800" w:right="1325" w:gutter="0" w:header="720" w:top="1440" w:footer="720" w:bottom="1440"/>
          <w:formProt w:val="false"/>
          <w:textDirection w:val="lrTb"/>
          <w:docGrid w:type="default" w:linePitch="100" w:charSpace="0"/>
        </w:sectPr>
      </w:pPr>
    </w:p>
    <w:p>
      <w:pPr>
        <w:pStyle w:val="Heading1"/>
        <w:spacing w:before="0" w:after="0"/>
        <w:ind w:hanging="431" w:left="431"/>
        <w:rPr/>
      </w:pPr>
      <w:bookmarkStart w:id="1" w:name="_Toc256000000"/>
      <w:r>
        <w:rPr/>
        <w:t>Identifikační údaje o škole</w:t>
      </w:r>
      <w:bookmarkEnd w:id="1"/>
      <w:r>
        <w:rPr/>
        <w:t> </w:t>
      </w:r>
    </w:p>
    <w:p>
      <w:pPr>
        <w:pStyle w:val="Heading2"/>
        <w:spacing w:before="299" w:after="299"/>
        <w:ind w:hanging="578" w:left="578"/>
        <w:rPr/>
      </w:pPr>
      <w:bookmarkStart w:id="2" w:name="_Toc256000001"/>
      <w:r>
        <w:rPr/>
        <w:t>Název ŠVP</w:t>
      </w:r>
      <w:bookmarkEnd w:id="2"/>
      <w:r>
        <w:rPr/>
        <w:t> </w:t>
      </w:r>
    </w:p>
    <w:p>
      <w:pPr>
        <w:pStyle w:val="Normal"/>
        <w:rPr/>
      </w:pPr>
      <w:r>
        <w:rPr>
          <w:b/>
          <w:bCs/>
        </w:rPr>
        <w:t>NÁZEV ŠVP: Školní vzdělávací program pro předškolní vzdělávání </w:t>
      </w:r>
      <w:r>
        <w:rPr/>
        <w:br/>
      </w:r>
      <w:r>
        <w:rPr>
          <w:b/>
          <w:bCs/>
        </w:rPr>
        <w:t>MOTIVAČNÍ NÁZEV: </w:t>
      </w:r>
      <w:r>
        <w:rPr/>
        <w:t xml:space="preserve"> Barevny svět  </w:t>
      </w:r>
    </w:p>
    <w:p>
      <w:pPr>
        <w:pStyle w:val="Heading2"/>
        <w:spacing w:before="299" w:after="299"/>
        <w:ind w:hanging="578" w:left="578"/>
        <w:rPr/>
      </w:pPr>
      <w:bookmarkStart w:id="3" w:name="_Toc256000002"/>
      <w:r>
        <w:rPr/>
        <w:t>Údaje o škole</w:t>
      </w:r>
      <w:bookmarkEnd w:id="3"/>
      <w:r>
        <w:rPr/>
        <w:t> </w:t>
      </w:r>
    </w:p>
    <w:p>
      <w:pPr>
        <w:pStyle w:val="Normal"/>
        <w:rPr/>
      </w:pPr>
      <w:r>
        <w:rPr>
          <w:b/>
          <w:bCs/>
        </w:rPr>
        <w:t>NÁZEV ŠKOLY:  </w:t>
      </w:r>
      <w:r>
        <w:rPr/>
        <w:t>Mateřská škola Bohumilice </w:t>
        <w:br/>
      </w:r>
      <w:r>
        <w:rPr>
          <w:b/>
          <w:bCs/>
        </w:rPr>
        <w:t>SÍDLO ŠKOLY:   </w:t>
      </w:r>
      <w:r>
        <w:rPr/>
        <w:t>Bohumilice 105, Čkyně, 38481 </w:t>
        <w:br/>
      </w:r>
      <w:r>
        <w:rPr>
          <w:b/>
          <w:bCs/>
        </w:rPr>
        <w:t>KONTAKTY:   </w:t>
      </w:r>
      <w:r>
        <w:rPr/>
        <w:br/>
      </w:r>
      <w:r>
        <w:rPr>
          <w:b/>
          <w:bCs/>
        </w:rPr>
        <w:t>   e-mail: </w:t>
      </w:r>
      <w:r>
        <w:rPr/>
        <w:t xml:space="preserve"> zs.bohumilice@centrum.cz,  </w:t>
        <w:br/>
      </w:r>
      <w:r>
        <w:rPr>
          <w:b/>
          <w:bCs/>
        </w:rPr>
        <w:t>   web:  </w:t>
      </w:r>
      <w:r>
        <w:rPr/>
        <w:t>www.skolka-bohumilice.cz </w:t>
        <w:br/>
      </w:r>
      <w:r>
        <w:rPr>
          <w:b/>
          <w:bCs/>
        </w:rPr>
        <w:t>REDIZO:  </w:t>
      </w:r>
      <w:r>
        <w:rPr/>
        <w:t>650042816 </w:t>
        <w:br/>
      </w:r>
      <w:r>
        <w:rPr>
          <w:b/>
          <w:bCs/>
        </w:rPr>
        <w:t>IČO: </w:t>
      </w:r>
      <w:r>
        <w:rPr/>
        <w:t xml:space="preserve"> 75001136 </w:t>
        <w:br/>
      </w:r>
      <w:r>
        <w:rPr>
          <w:b/>
          <w:bCs/>
        </w:rPr>
        <w:t>IZO:  </w:t>
      </w:r>
      <w:r>
        <w:rPr/>
        <w:t>650042816 </w:t>
        <w:br/>
      </w:r>
      <w:r>
        <w:rPr>
          <w:b/>
          <w:bCs/>
        </w:rPr>
        <w:t>STATUTARNÍ ZÁSTUPCE ŠKOLY: </w:t>
      </w:r>
      <w:r>
        <w:rPr/>
        <w:t xml:space="preserve"> Bc. Jana Vyskočilová </w:t>
        <w:br/>
      </w:r>
      <w:r>
        <w:rPr>
          <w:b/>
          <w:bCs/>
        </w:rPr>
        <w:t>ZPRACOVATELÉ PROGRAMU:   </w:t>
      </w:r>
      <w:r>
        <w:rPr/>
        <w:t>Bc. Jana Vyskočilová, Alena Podskalská, Zuzana Macorlíková  </w:t>
      </w:r>
    </w:p>
    <w:p>
      <w:pPr>
        <w:pStyle w:val="Heading2"/>
        <w:spacing w:before="299" w:after="299"/>
        <w:ind w:hanging="578" w:left="578"/>
        <w:rPr/>
      </w:pPr>
      <w:bookmarkStart w:id="4" w:name="_Toc256000003"/>
      <w:r>
        <w:rPr/>
        <w:t>Zřizovatel</w:t>
      </w:r>
      <w:bookmarkEnd w:id="4"/>
      <w:r>
        <w:rPr/>
        <w:t> </w:t>
      </w:r>
    </w:p>
    <w:p>
      <w:pPr>
        <w:pStyle w:val="Normal"/>
        <w:rPr/>
      </w:pPr>
      <w:r>
        <w:rPr>
          <w:b/>
          <w:bCs/>
        </w:rPr>
        <w:t>NÁZEV ZŘIZOVATELE:   </w:t>
      </w:r>
      <w:r>
        <w:rPr/>
        <w:t>obec Bohumilice </w:t>
        <w:br/>
      </w:r>
      <w:r>
        <w:rPr>
          <w:b/>
          <w:bCs/>
        </w:rPr>
        <w:t>ADRESA ZŘIZOVATELE:   </w:t>
      </w:r>
    </w:p>
    <w:p>
      <w:pPr>
        <w:pStyle w:val="Normal"/>
        <w:spacing w:before="240" w:after="240"/>
        <w:rPr/>
      </w:pPr>
      <w:r>
        <w:rPr/>
        <w:t>Bohumilice 111, p. Čkyně 38481 </w:t>
      </w:r>
    </w:p>
    <w:p>
      <w:pPr>
        <w:pStyle w:val="Normal"/>
        <w:rPr/>
      </w:pPr>
      <w:r>
        <w:rPr/>
        <w:br/>
      </w:r>
      <w:r>
        <w:rPr>
          <w:b/>
          <w:bCs/>
        </w:rPr>
        <w:t>KONTAKTY:   </w:t>
      </w:r>
    </w:p>
    <w:p>
      <w:pPr>
        <w:pStyle w:val="Normal"/>
        <w:spacing w:before="240" w:after="240"/>
        <w:rPr/>
      </w:pPr>
      <w:r>
        <w:rPr/>
        <w:t>Libor Vejtasa, starosta obce Bohumilice </w:t>
      </w:r>
    </w:p>
    <w:p>
      <w:pPr>
        <w:pStyle w:val="Normal"/>
        <w:spacing w:before="240" w:after="240"/>
        <w:rPr/>
      </w:pPr>
      <w:r>
        <w:rPr/>
        <w:t>e-mail: starosta@bohumilice.cz </w:t>
      </w:r>
    </w:p>
    <w:p>
      <w:pPr>
        <w:pStyle w:val="Heading2"/>
        <w:spacing w:before="299" w:after="299"/>
        <w:ind w:hanging="578" w:left="578"/>
        <w:rPr/>
      </w:pPr>
      <w:bookmarkStart w:id="5" w:name="_Toc256000004"/>
      <w:r>
        <w:rPr/>
        <w:t>Platnost dokumentu</w:t>
      </w:r>
      <w:bookmarkEnd w:id="5"/>
      <w:r>
        <w:rPr/>
        <w:t> </w:t>
      </w:r>
    </w:p>
    <w:p>
      <w:pPr>
        <w:sectPr>
          <w:headerReference w:type="default" r:id="rId12"/>
          <w:footerReference w:type="default" r:id="rId13"/>
          <w:type w:val="nextPage"/>
          <w:pgSz w:w="11906" w:h="16838"/>
          <w:pgMar w:left="1800" w:right="1325" w:gutter="0" w:header="720" w:top="1440" w:footer="720" w:bottom="1440"/>
          <w:pgNumType w:fmt="decimal"/>
          <w:formProt w:val="false"/>
          <w:textDirection w:val="lrTb"/>
          <w:docGrid w:type="default" w:linePitch="100" w:charSpace="0"/>
        </w:sectPr>
        <w:pStyle w:val="Normal"/>
        <w:rPr/>
      </w:pPr>
      <w:r>
        <w:rPr>
          <w:b/>
          <w:bCs/>
        </w:rPr>
        <w:t>PLATNOST DOKUMENTU:  </w:t>
      </w:r>
      <w:r>
        <w:rPr/>
        <w:t>od 1. 9. 2023 </w:t>
        <w:br/>
      </w:r>
      <w:r>
        <w:rPr>
          <w:b/>
          <w:bCs/>
        </w:rPr>
        <w:t>ČÍSLO JEDNACÍ: </w:t>
      </w:r>
      <w:r>
        <w:rPr/>
        <w:t xml:space="preserve"> č.j. 2023/9 </w:t>
        <w:br/>
      </w:r>
      <w:r>
        <w:rPr>
          <w:b/>
          <w:bCs/>
        </w:rPr>
        <w:t>DATUM PROJEDNÁNÍ V PEDAGOGICKÉ RADĚ:  </w:t>
      </w:r>
      <w:r>
        <w:rPr/>
        <w:t>22. 8. 2023 </w:t>
        <w:br/>
      </w:r>
      <w:r>
        <w:rPr>
          <w:b/>
          <w:bCs/>
        </w:rPr>
        <w:t>DATUM PROJEDNÁNÍ SE ZŘIZOVATELEM:  </w:t>
      </w:r>
      <w:r>
        <w:rPr/>
        <w:t>25. 8. 2023 </w:t>
        <w:br/>
        <w:br/>
        <w:br/>
        <w:br/>
        <w:br/>
        <w:br/>
        <w:t>................................................                                             ................................................. </w:t>
        <w:br/>
        <w:t>            ředitel školy                                                                                  Razítko školy  </w:t>
        <w:br/>
        <w:t>      Bc. Jana Vyskočilová </w:t>
        <w:br/>
        <w:t xml:space="preserve">  </w:t>
      </w:r>
    </w:p>
    <w:p>
      <w:pPr>
        <w:pStyle w:val="Heading1"/>
        <w:spacing w:before="0" w:after="0"/>
        <w:ind w:hanging="431" w:left="431"/>
        <w:rPr/>
      </w:pPr>
      <w:bookmarkStart w:id="6" w:name="_Toc256000006"/>
      <w:r>
        <w:rPr/>
        <w:t>Obecná charakteristika školy</w:t>
      </w:r>
      <w:bookmarkEnd w:id="6"/>
      <w:r>
        <w:rPr/>
        <w:t> </w:t>
      </w:r>
    </w:p>
    <w:p>
      <w:pPr>
        <w:pStyle w:val="Heading2"/>
        <w:spacing w:before="299" w:after="299"/>
        <w:ind w:hanging="578" w:left="578"/>
        <w:rPr/>
      </w:pPr>
      <w:bookmarkStart w:id="7" w:name="_Toc256000007"/>
      <w:r>
        <w:rPr/>
        <w:t>Velikost školy</w:t>
      </w:r>
      <w:bookmarkEnd w:id="7"/>
      <w:r>
        <w:rPr/>
        <w:t> </w:t>
      </w:r>
    </w:p>
    <w:p>
      <w:pPr>
        <w:pStyle w:val="Normal"/>
        <w:rPr/>
      </w:pPr>
      <w:r>
        <w:rPr>
          <w:b/>
          <w:bCs/>
        </w:rPr>
        <w:t>Kapacita školy:   </w:t>
      </w:r>
      <w:r>
        <w:rPr/>
        <w:t>35 </w:t>
        <w:br/>
      </w:r>
      <w:r>
        <w:rPr>
          <w:b/>
          <w:bCs/>
        </w:rPr>
        <w:t>Počet tříd:   </w:t>
      </w:r>
      <w:r>
        <w:rPr/>
        <w:t>2 </w:t>
        <w:br/>
      </w:r>
      <w:r>
        <w:rPr>
          <w:b/>
          <w:bCs/>
        </w:rPr>
        <w:t>Počet pracovníků:   </w:t>
      </w:r>
      <w:r>
        <w:rPr/>
        <w:t>9 </w:t>
        <w:br/>
        <w:t>V případě potřeby a možnosti je stálý počet pracovníků doplňován o další pracovníky (např. chůvy, školní asistenty, apod.).   </w:t>
      </w:r>
    </w:p>
    <w:p>
      <w:pPr>
        <w:pStyle w:val="Heading2"/>
        <w:spacing w:before="299" w:after="299"/>
        <w:ind w:hanging="578" w:left="578"/>
        <w:rPr/>
      </w:pPr>
      <w:bookmarkStart w:id="8" w:name="_Toc256000008"/>
      <w:r>
        <w:rPr/>
        <w:t>Lokalita školy</w:t>
      </w:r>
      <w:bookmarkEnd w:id="8"/>
      <w:r>
        <w:rPr/>
        <w:t> </w:t>
      </w:r>
    </w:p>
    <w:p>
      <w:pPr>
        <w:pStyle w:val="Normal"/>
        <w:rPr/>
      </w:pPr>
      <w:r>
        <w:rPr>
          <w:b/>
          <w:bCs/>
        </w:rPr>
        <w:t>Lokalita školy: </w:t>
      </w:r>
      <w:r>
        <w:rPr/>
        <w:t xml:space="preserve">  </w:t>
      </w:r>
    </w:p>
    <w:p>
      <w:pPr>
        <w:pStyle w:val="Normal"/>
        <w:spacing w:before="240" w:after="240"/>
        <w:rPr/>
      </w:pPr>
      <w:r>
        <w:rPr/>
        <w:t>okres Prachatice </w:t>
      </w:r>
    </w:p>
    <w:p>
      <w:pPr>
        <w:pStyle w:val="Normal"/>
        <w:spacing w:before="240" w:after="240"/>
        <w:rPr/>
      </w:pPr>
      <w:r>
        <w:rPr/>
        <w:t>Jižní Čechy </w:t>
      </w:r>
    </w:p>
    <w:p>
      <w:pPr>
        <w:pStyle w:val="Heading2"/>
        <w:spacing w:before="299" w:after="299"/>
        <w:ind w:hanging="578" w:left="578"/>
        <w:rPr/>
      </w:pPr>
      <w:bookmarkStart w:id="9" w:name="_Toc256000009"/>
      <w:r>
        <w:rPr/>
        <w:t>Charakter a specifika budovy</w:t>
      </w:r>
      <w:bookmarkEnd w:id="9"/>
      <w:r>
        <w:rPr/>
        <w:t> </w:t>
      </w:r>
    </w:p>
    <w:p>
      <w:pPr>
        <w:pStyle w:val="Normal"/>
        <w:rPr/>
      </w:pPr>
      <w:r>
        <w:rPr>
          <w:b/>
          <w:bCs/>
        </w:rPr>
        <w:t>Charakter a specifika budovy/budov:   </w:t>
      </w:r>
    </w:p>
    <w:p>
      <w:pPr>
        <w:pStyle w:val="Normal"/>
        <w:spacing w:before="240" w:after="240"/>
        <w:rPr/>
      </w:pPr>
      <w:r>
        <w:rPr/>
        <w:t>Provoz MŠ Bohumilice byl zahájen v září 1976. Informace o historii školy jsou zveřejněny na webových stránkách školy. </w:t>
      </w:r>
    </w:p>
    <w:p>
      <w:pPr>
        <w:pStyle w:val="Normal"/>
        <w:spacing w:before="240" w:after="240"/>
        <w:rPr/>
      </w:pPr>
      <w:r>
        <w:rPr/>
        <w:t>MŠ je dvoutřídní mateřská škola s kapacitou pro 35 dětí. </w:t>
      </w:r>
    </w:p>
    <w:p>
      <w:pPr>
        <w:pStyle w:val="Normal"/>
        <w:spacing w:before="240" w:after="240"/>
        <w:rPr/>
      </w:pPr>
      <w:r>
        <w:rPr/>
        <w:t>Součástí přízemní budovy je vstupní hala, šatna, dvě herny, malé učebny (PC, hudební koutek), zimní zahrada, 2 sociální zařízení, školní kuchyně, provozní prostory (sborovna, ředitelna, kabinety, přípravna pro ŠJ, sklady, elektro- rozvodna). V obou hernách mají pedagogové děti k dispozici interaktivní tabuli. Areál má velkou školní zahradu. Budova i areál prochází trvale již několik let celkovou rekonstrukcí a modernizací: </w:t>
      </w:r>
    </w:p>
    <w:p>
      <w:pPr>
        <w:pStyle w:val="Normal"/>
        <w:spacing w:before="240" w:after="240"/>
        <w:rPr/>
      </w:pPr>
      <w:r>
        <w:rPr/>
        <w:t>Od r. 2009, kdy je mateřská škola samostatný právní subjekt, byla vyměněna okna, provedena celková rekonstrukce systému odpadních vod, modernizace sociálního zařízení a školní kuchyně, výměněna akumulační kamna za přímotopy a osvětlení v interiérech budovy, v r. 2014 byly provedeny  stavební úpravy v souvislosti s navýšením kapacity školy v sociálním zařízení školy, v r. 2018  pak rekonstrukce herny pro mladší děti, zřízení samostatného sociálního zařízení, úložných prostor pro lehátka a lůžkoviny, výměna podlahových krytin, vymalování,bezbariérový přístup.   </w:t>
      </w:r>
    </w:p>
    <w:p>
      <w:pPr>
        <w:pStyle w:val="Normal"/>
        <w:spacing w:before="240" w:after="240"/>
        <w:rPr/>
      </w:pPr>
      <w:r>
        <w:rPr/>
        <w:t>Zahrada má nové herní prvky-  kolotoč, houpačky, lanové pole, průlezky a skluzavky , byly zde dokončeny úpravy a osázení okolí rybníčku, ozelenění zahrady výsadbou živého plotu a vytvořením vrbových staveb, před budovou MŠ byla opravena příjezdová komunikace s vybudováním parkoviště. V r. 2019 byla upravena část zahrady: nové oplocení herních prostor, chatka pro venkovní hračky, úprava zelěně zahrady – výsadba nových dřevin. V roce 2020 bylo vybudované dopravní hřiště s interahtivním povrchem. V září 2024 byla zrekonstruována část školní kuchyně za podpory projektu MAS Šumavsko.  </w:t>
      </w:r>
    </w:p>
    <w:p>
      <w:pPr>
        <w:pStyle w:val="Normal"/>
        <w:rPr/>
      </w:pPr>
      <w:r>
        <w:rPr/>
        <w:br/>
      </w:r>
      <w:r>
        <w:rPr>
          <w:b/>
          <w:bCs/>
        </w:rPr>
        <w:t>Dopravní dostupnost školy:   </w:t>
      </w:r>
    </w:p>
    <w:p>
      <w:pPr>
        <w:pStyle w:val="Normal"/>
        <w:spacing w:before="240" w:after="240"/>
        <w:rPr/>
      </w:pPr>
      <w:r>
        <w:rPr/>
        <w:t>V obci je autobusová i vlaková zastávka </w:t>
      </w:r>
    </w:p>
    <w:p>
      <w:pPr>
        <w:pStyle w:val="Normal"/>
        <w:rPr/>
      </w:pPr>
      <w:r>
        <w:rPr/>
        <w:br/>
      </w:r>
      <w:r>
        <w:rPr>
          <w:b/>
          <w:bCs/>
        </w:rPr>
        <w:t>Informace z historie školy:   </w:t>
      </w:r>
    </w:p>
    <w:p>
      <w:pPr>
        <w:pStyle w:val="Normal"/>
        <w:spacing w:before="240" w:after="240"/>
        <w:rPr/>
      </w:pPr>
      <w:r>
        <w:rPr/>
        <w:t>Historie </w:t>
      </w:r>
    </w:p>
    <w:p>
      <w:pPr>
        <w:pStyle w:val="Normal"/>
        <w:spacing w:before="240" w:after="240"/>
        <w:rPr/>
      </w:pPr>
      <w:r>
        <w:rPr/>
        <w:t>Uprostřed malebné šumavské vesničky, poblíž říčky Volyňka, stojí malá jednotřídní mateřská škola. Byla vybudována v akci Z v letech 1975 – 1976 a 11.září slavnostně otevřena tehdejším zřizovatelem MNV Bohumilice. </w:t>
      </w:r>
    </w:p>
    <w:p>
      <w:pPr>
        <w:pStyle w:val="Normal"/>
        <w:spacing w:before="240" w:after="240"/>
        <w:rPr/>
      </w:pPr>
      <w:r>
        <w:rPr/>
        <w:t>První ředitelka Jaroslava Tesařová společně s učitelkou Milenou Bízkovou přivítala 15.9.1976 25 dětí ve věku 2 – 6 let. Zůstává však zde pouhý rok a též její nástupkyně ředitelka p. Chvalová Ludmila po roce odchází. Řízení MŠ přebírá M. Bízková, dosavadní učitelka. V r. 1981 – 1982 po dobu její MD přichází z Vimperka p. Markesová. V těchto letech je školka plná dětí, jejich počet přesahuje 20 a stále roste, nejvíce jich přichází v r. 1980/1981 – 28 dětí. Teprve v roce 1984/85 dochází k poklesu. Ve stejném roce odchází z funkce ředitelky školy p. Bízková, zůstává však jako učitelka a vedení školy přebírá Dana Šmídová, která dojíždí z nedaleké Čkyně. Přichází ve svých 26 letech a s výjimkou tříleté MD zůstává v bohumilické mateřské škole dodnes. </w:t>
      </w:r>
    </w:p>
    <w:p>
      <w:pPr>
        <w:pStyle w:val="Normal"/>
        <w:spacing w:before="240" w:after="240"/>
        <w:rPr/>
      </w:pPr>
      <w:r>
        <w:rPr/>
        <w:t>V dobách velkých společenských přeměn po r. 1989 dochází k velkým změnám i v životě mateřské školy. V r. 1991 hrozí dokonce její uzavření. Zástupci obce chtějí svoji venkovskou školičku zachránit, proto s pomocí stavebních úprav vzniká v prostorách MŠ též škola základní. Prostory pro MŠ se zmenšily na polovinu a v druhé části budovy se otvírá 1. třída pro 7 dětí a při ní též školní družina. Mění se i ráz okolní zahrady, přibývá sportovní zařízení pro školáky. V r. 1992 dochází k zastřešení celé budovy. Mění se i někteří zaměstnanci školy. Přichází ředitel ZŠ Mgr. Doležal Miloš, učitelky MŠ pracují též jako vychovatelky školní družiny, ředitelka MŠ navíc přebírá též vedení školní jídelny a učitelka úklid, neboť se ruší míst školnice. V r. 1994/1995 jsme zásluhou ekologického sdružení Děti Země vybudovali zimní zahradu. K dalším stavebním úpravám dochází v r. 1998, kdy zateplujeme budovu a vyměňujeme okna v mateřské škole. K velké změně dochází v r. 2003 – ZŠ a MŠ se slučuje pod jedno vedení a vzniká samostatný právní subjekt Základní škola a Mateřská škola. </w:t>
      </w:r>
    </w:p>
    <w:p>
      <w:pPr>
        <w:pStyle w:val="Normal"/>
        <w:spacing w:before="240" w:after="240"/>
        <w:rPr/>
      </w:pPr>
      <w:r>
        <w:rPr/>
        <w:t>V říjnu r. 2007 jsme oslavili 30 let existence mateřské školy a 15 let základní školy. Prostory ZŠ a MŠ navštívili hosté a mnozí rodiče, kteří si zde rádi zavzpomínali nad vystavenými fotografiemi. Taktéž bohatý kulturní program a výstavky dětských prací přispěly k vydařeným oslavám. </w:t>
      </w:r>
    </w:p>
    <w:p>
      <w:pPr>
        <w:pStyle w:val="Normal"/>
        <w:spacing w:before="240" w:after="240"/>
        <w:rPr/>
      </w:pPr>
      <w:r>
        <w:rPr/>
        <w:t>V následujícím školním roce ubývá školních dětí, předškoláci odchází nejen do bohumilické ZŠ, ale také do velkých škol Čkyně a Vimperk. V r. 2009 rozhodlo zastupitelstvo obce pozastavit činnost ZŠ k 31.8.2009. Odchází ředitel ZŠ p.Doležal. Mateřská škola je naštěstí i v tomto roce plná dětí, budovu opět přestavujeme, mění se interiér. Ve větších prostorech vítáme 22 dětiček. </w:t>
      </w:r>
    </w:p>
    <w:p>
      <w:pPr>
        <w:pStyle w:val="Normal"/>
        <w:spacing w:before="240" w:after="240"/>
        <w:rPr/>
      </w:pPr>
      <w:r>
        <w:rPr/>
        <w:t>V letních měsících r 2010 a 2011 dochází k největším opravám a rekonstrukci uvnitř i vně budovy. V r. 2010 byla provedena výměna oken a vchodových dveří dlažba před budovou školy.V r. 2011 se v průběhu prázdninových měsíců nahrazuje zastaralé odpadní zařízení novým, veškerá sociální zařízení a školní kuchyně se modernizuje, malíři a natěrači pak vylepšují budovu uvnitř i vně.Také stará poškozená dlažba v areálu školy je nahrazena novou. Také v nadcházejícím školním roce počet přihlášek dosahuje 24. Jsou to děti nejen z Bohumilic, ale též z okolních vesnic, obcí a měst Čkyně, Bošice, Sudslavice, Výškovice, Vimperk. Přejeme si, aby se jim v nově opravené školce líbilo. </w:t>
      </w:r>
    </w:p>
    <w:p>
      <w:pPr>
        <w:pStyle w:val="Normal"/>
        <w:spacing w:before="240" w:after="240"/>
        <w:rPr/>
      </w:pPr>
      <w:r>
        <w:rPr/>
        <w:t>Před zahájením školního roku 2012/2013 je realizována výměna starých akumulačních kamen za nové přímotopy a vyměněno veškeré osvětlení v budově. Za financování a zajištění takto velkých oprav a rekonstrukcí v posledních 3 letech si zastupitelstvo obce včele se starostou Jaroslavem Novým zaslouží velké poděkování. Pěkný moderní vzhled školky bezesporu přispívá i k tomu, že zapsaných dětí pro tento školní rok je 35 a školce je tak poprvé v její historii udělena výjimka ke zřízení 2 tříd. </w:t>
      </w:r>
    </w:p>
    <w:p>
      <w:pPr>
        <w:pStyle w:val="Normal"/>
        <w:spacing w:before="240" w:after="240"/>
        <w:rPr/>
      </w:pPr>
      <w:r>
        <w:rPr/>
        <w:t>V roce 2013, 2014 i v r. 2015 se díky grantovým programům doplňuje zahrada novými herními prvky a proutěnou vrbovou stavbou. </w:t>
      </w:r>
    </w:p>
    <w:p>
      <w:pPr>
        <w:pStyle w:val="Normal"/>
        <w:spacing w:before="240" w:after="240"/>
        <w:rPr/>
      </w:pPr>
      <w:r>
        <w:rPr/>
        <w:t>V r. 2016 jsme opravili příjezdovou komunikaci s vybudováním parkoviště, zahradu doplnili o další prvky z vrbového proutí a v r. 2017 jsme pořídili nový kolotoč, houpačku a lanové pole. V budově byla vyměněna stará dlažba v provozní části budovy za novou a provedena oprava podlahy ve druhé třídě. Děti se dočkaly nové </w:t>
        <w:br/>
        <w:t>interaktivní tabule. </w:t>
      </w:r>
    </w:p>
    <w:p>
      <w:pPr>
        <w:pStyle w:val="Normal"/>
        <w:spacing w:before="240" w:after="240"/>
        <w:rPr/>
      </w:pPr>
      <w:r>
        <w:rPr/>
        <w:t>Další rekonstrukce a přestavby se budova dočkala v létě 2018, kdy dochází k rozšíření první třídy pro mladší děti o nové sociály v prostoru bývalého skladu na zahradní hračky a je zde též opravena podlahová krytina. K vybavení zahrady přibyl zahradní domek. V r. 2019 je provedeno nové oplocení zahrady a upravena zahradní zeleň (vykácení starých okrasných jehličnanů, výsadba nových) </w:t>
      </w:r>
    </w:p>
    <w:p>
      <w:pPr>
        <w:pStyle w:val="Normal"/>
        <w:spacing w:before="240" w:after="240"/>
        <w:rPr/>
      </w:pPr>
      <w:r>
        <w:rPr/>
        <w:t>Školka je i nadále naplněna 35 dětmi z Bohumilic a okolí a disponuje natrvalo 2 třídami. O malé 2-3 leté děti se již třetí školní rok stará chůva, která posílila pedagogický kolektiv. </w:t>
      </w:r>
    </w:p>
    <w:p>
      <w:pPr>
        <w:pStyle w:val="Normal"/>
        <w:spacing w:before="240" w:after="240"/>
        <w:rPr/>
      </w:pPr>
      <w:r>
        <w:rPr/>
        <w:t>Pedagogičtí zaměstnanci od r. 1976 </w:t>
      </w:r>
    </w:p>
    <w:p>
      <w:pPr>
        <w:pStyle w:val="Normal"/>
        <w:spacing w:before="240" w:after="240"/>
        <w:rPr/>
      </w:pPr>
      <w:r>
        <w:rPr/>
        <w:t>Ředitelky </w:t>
      </w:r>
    </w:p>
    <w:p>
      <w:pPr>
        <w:pStyle w:val="Normal"/>
        <w:spacing w:before="240" w:after="240"/>
        <w:rPr/>
      </w:pPr>
      <w:r>
        <w:rPr/>
        <w:t>1976 – 77: J. Tesařová </w:t>
        <w:br/>
        <w:t>1984 – 89: D. Šmídová </w:t>
        <w:br/>
        <w:t>1989 – 92: M. Bízková </w:t>
        <w:br/>
        <w:t>1992 – 2003: D. Šmídová </w:t>
        <w:br/>
        <w:t>2003 – 2009: D. Šmídová – vedoucí učitelka </w:t>
        <w:br/>
        <w:t>2009 – 2023: D. Šmídová </w:t>
      </w:r>
    </w:p>
    <w:p>
      <w:pPr>
        <w:pStyle w:val="Normal"/>
        <w:spacing w:before="240" w:after="240"/>
        <w:rPr/>
      </w:pPr>
      <w:r>
        <w:rPr/>
        <w:t>2023- dosud Bc. Jana Vyskočilová </w:t>
      </w:r>
    </w:p>
    <w:p>
      <w:pPr>
        <w:pStyle w:val="Normal"/>
        <w:spacing w:before="240" w:after="240"/>
        <w:rPr/>
      </w:pPr>
      <w:r>
        <w:rPr/>
        <w:t>zástupce ředitele:  </w:t>
      </w:r>
    </w:p>
    <w:p>
      <w:pPr>
        <w:pStyle w:val="Normal"/>
        <w:spacing w:before="240" w:after="240"/>
        <w:rPr/>
      </w:pPr>
      <w:r>
        <w:rPr/>
        <w:t>2020 -2022: Bc. Jana Vyskočilová </w:t>
      </w:r>
    </w:p>
    <w:p>
      <w:pPr>
        <w:pStyle w:val="Normal"/>
        <w:spacing w:before="240" w:after="240"/>
        <w:rPr/>
      </w:pPr>
      <w:r>
        <w:rPr/>
        <w:t>Učitelky </w:t>
      </w:r>
    </w:p>
    <w:p>
      <w:pPr>
        <w:pStyle w:val="Normal"/>
        <w:spacing w:before="240" w:after="240"/>
        <w:rPr/>
      </w:pPr>
      <w:r>
        <w:rPr/>
        <w:t>1976 – 1978: M. Bízková </w:t>
        <w:br/>
        <w:t>1978 – 1980: M. Mojhová </w:t>
        <w:br/>
        <w:t>1980 – 1982: I. Jandová </w:t>
        <w:br/>
        <w:t>1982 – ….: V. Kramlová </w:t>
        <w:br/>
        <w:t>1982 – 1983: D. Markesová </w:t>
        <w:br/>
        <w:t>1983 – 1984: K. Podhorcová </w:t>
        <w:br/>
        <w:t>1984 – 1989: M. Bízková </w:t>
        <w:br/>
        <w:t>1989 – 2007: M. Pohanová </w:t>
        <w:br/>
        <w:t>2007 – 2011: M. Bízková </w:t>
        <w:br/>
        <w:t>2011 – dosud: A. Podskalská </w:t>
        <w:br/>
        <w:t>2014 – 2023: Bc. J. Vyskočilová </w:t>
        <w:br/>
        <w:t>2019 – dosud: Z. Macorlíková </w:t>
      </w:r>
    </w:p>
    <w:p>
      <w:pPr>
        <w:pStyle w:val="Normal"/>
        <w:spacing w:before="240" w:after="240"/>
        <w:rPr/>
      </w:pPr>
      <w:r>
        <w:rPr/>
        <w:t>2021- dosud J. Dunovská </w:t>
      </w:r>
    </w:p>
    <w:p>
      <w:pPr>
        <w:pStyle w:val="Normal"/>
        <w:spacing w:before="240" w:after="240"/>
        <w:rPr/>
      </w:pPr>
      <w:r>
        <w:rPr/>
        <w:t>Asistentka pedagoga </w:t>
      </w:r>
    </w:p>
    <w:p>
      <w:pPr>
        <w:pStyle w:val="Normal"/>
        <w:spacing w:before="240" w:after="240"/>
        <w:rPr/>
      </w:pPr>
      <w:r>
        <w:rPr/>
        <w:t>2014: K. Šmídová </w:t>
        <w:br/>
        <w:t>2015: Z. Macorlíková </w:t>
        <w:br/>
        <w:t>2015 – 2016: A. Podskalská, Bc.J. Vyskočilová </w:t>
        <w:br/>
        <w:t>2016 – 2017: Bc. L. Novotná </w:t>
        <w:br/>
        <w:t>2017 – 2019: Z Macorlíková </w:t>
        <w:br/>
        <w:t>2019 – 2023: J. Dunovská </w:t>
      </w:r>
    </w:p>
    <w:p>
      <w:pPr>
        <w:pStyle w:val="Normal"/>
        <w:spacing w:before="240" w:after="240"/>
        <w:rPr/>
      </w:pPr>
      <w:r>
        <w:rPr/>
        <w:t>2023- dosud: Simona Blahoutová </w:t>
      </w:r>
    </w:p>
    <w:p>
      <w:pPr>
        <w:pStyle w:val="Normal"/>
        <w:spacing w:before="240" w:after="240"/>
        <w:rPr/>
      </w:pPr>
      <w:r>
        <w:rPr/>
        <w:t>2025 - S. Vidlášová </w:t>
      </w:r>
    </w:p>
    <w:p>
      <w:pPr>
        <w:pStyle w:val="Normal"/>
        <w:spacing w:before="240" w:after="240"/>
        <w:rPr/>
      </w:pPr>
      <w:r>
        <w:rPr/>
        <w:t>chůvy: </w:t>
      </w:r>
    </w:p>
    <w:p>
      <w:pPr>
        <w:pStyle w:val="Normal"/>
        <w:spacing w:before="240" w:after="240"/>
        <w:rPr/>
      </w:pPr>
      <w:r>
        <w:rPr/>
        <w:t>2017- 2018: - Mgr. M. Šišláková </w:t>
      </w:r>
    </w:p>
    <w:p>
      <w:pPr>
        <w:pStyle w:val="Normal"/>
        <w:spacing w:before="240" w:after="240"/>
        <w:rPr/>
      </w:pPr>
      <w:r>
        <w:rPr/>
        <w:t>2019:  P. Zahradníková </w:t>
      </w:r>
    </w:p>
    <w:p>
      <w:pPr>
        <w:pStyle w:val="Normal"/>
        <w:spacing w:before="240" w:after="240"/>
        <w:rPr/>
      </w:pPr>
      <w:r>
        <w:rPr/>
        <w:t>2019 - 2020:  P. Vejtasová </w:t>
      </w:r>
    </w:p>
    <w:p>
      <w:pPr>
        <w:pStyle w:val="Normal"/>
        <w:spacing w:before="240" w:after="240"/>
        <w:rPr/>
      </w:pPr>
      <w:r>
        <w:rPr/>
        <w:t>školní asistent: </w:t>
      </w:r>
    </w:p>
    <w:p>
      <w:pPr>
        <w:pStyle w:val="Normal"/>
        <w:spacing w:before="240" w:after="240"/>
        <w:rPr/>
      </w:pPr>
      <w:r>
        <w:rPr/>
        <w:t>2021- 2022 P. Vejtasová </w:t>
      </w:r>
    </w:p>
    <w:p>
      <w:pPr>
        <w:pStyle w:val="Normal"/>
        <w:spacing w:before="240" w:after="240"/>
        <w:rPr/>
      </w:pPr>
      <w:r>
        <w:rPr/>
        <w:t>2022-2023 J. Dunovská </w:t>
      </w:r>
    </w:p>
    <w:p>
      <w:pPr>
        <w:sectPr>
          <w:headerReference w:type="default" r:id="rId14"/>
          <w:headerReference w:type="first" r:id="rId15"/>
          <w:footerReference w:type="default" r:id="rId16"/>
          <w:footerReference w:type="first" r:id="rId17"/>
          <w:type w:val="nextPage"/>
          <w:pgSz w:w="11906" w:h="16838"/>
          <w:pgMar w:left="1800" w:right="1325" w:gutter="0" w:header="720" w:top="1440" w:footer="720" w:bottom="1440"/>
          <w:pgNumType w:fmt="decimal"/>
          <w:formProt w:val="false"/>
          <w:textDirection w:val="lrTb"/>
          <w:docGrid w:type="default" w:linePitch="100" w:charSpace="0"/>
        </w:sectPr>
        <w:pStyle w:val="Normal"/>
        <w:spacing w:before="240" w:after="240"/>
        <w:rPr/>
      </w:pPr>
      <w:r>
        <w:rPr/>
        <w:t>2025 S. Vidlášová</w:t>
      </w:r>
    </w:p>
    <w:p>
      <w:pPr>
        <w:pStyle w:val="Heading1"/>
        <w:spacing w:before="322" w:after="0"/>
        <w:ind w:hanging="431" w:left="431"/>
        <w:rPr/>
      </w:pPr>
      <w:bookmarkStart w:id="10" w:name="_Toc256000010"/>
      <w:r>
        <w:rPr/>
        <w:t>Podmínky vzdělávání</w:t>
      </w:r>
      <w:bookmarkEnd w:id="10"/>
      <w:r>
        <w:rPr/>
        <w:t> </w:t>
      </w:r>
    </w:p>
    <w:p>
      <w:pPr>
        <w:pStyle w:val="Heading2"/>
        <w:spacing w:before="299" w:after="299"/>
        <w:ind w:hanging="578" w:left="578"/>
        <w:rPr/>
      </w:pPr>
      <w:bookmarkStart w:id="11" w:name="_Toc256000011"/>
      <w:r>
        <w:rPr/>
        <w:t>Věcné podmínky</w:t>
      </w:r>
      <w:bookmarkEnd w:id="11"/>
      <w:r>
        <w:rPr/>
        <w:t> </w:t>
      </w:r>
    </w:p>
    <w:p>
      <w:pPr>
        <w:pStyle w:val="Normal"/>
        <w:spacing w:before="240" w:after="240"/>
        <w:rPr/>
      </w:pPr>
      <w:r>
        <w:rPr/>
        <w:t>Prostorové podmínky jsou v současné době vyhovující, umožňují vytvářet dostatečné množství koutků ke skupinovým i individuálním činnostem, k námětovým hrám, k pohybovým aktivitám, odpočinku a stravování. K těmto účelům slouží 2 herny. Šatna dětí též prosto </w:t>
      </w:r>
    </w:p>
    <w:p>
      <w:pPr>
        <w:pStyle w:val="Normal"/>
        <w:spacing w:before="240" w:after="240"/>
        <w:rPr/>
      </w:pPr>
      <w:r>
        <w:rPr/>
        <w:t>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 </w:t>
      </w:r>
    </w:p>
    <w:p>
      <w:pPr>
        <w:pStyle w:val="Normal"/>
        <w:spacing w:before="240" w:after="240"/>
        <w:rPr/>
      </w:pPr>
      <w:r>
        <w:rPr/>
        <w:t>Vybavení hračkami, pomůckami, náčiním, materiály a doplňky odpovídá počtu dětí i jejich věku; je průběžně obnovováno a doplňováno a pedagogy plně využíváno </w:t>
      </w:r>
    </w:p>
    <w:p>
      <w:pPr>
        <w:pStyle w:val="Normal"/>
        <w:spacing w:before="240" w:after="240"/>
        <w:rPr/>
      </w:pPr>
      <w:r>
        <w:rPr/>
        <w:t>Hračky, pomůcky, náčiní a další doplňky nebo alespoň jejich podstatná část je umístěna tak, aby je děti dobře viděly, mohly si je samostatně brát a zároveň se vyznaly v jejich uložení; jsou stanovena pravidla pro jejich využívání pedagogy i dětmi </w:t>
      </w:r>
    </w:p>
    <w:p>
      <w:pPr>
        <w:pStyle w:val="Normal"/>
        <w:spacing w:before="240" w:after="240"/>
        <w:rPr/>
      </w:pPr>
      <w:r>
        <w:rPr/>
        <w:t>Prostředí je upraveno tak, aby dětské práce byly přístupné dětem i jejich rodičům </w:t>
      </w:r>
    </w:p>
    <w:p>
      <w:pPr>
        <w:pStyle w:val="Normal"/>
        <w:spacing w:before="240" w:after="240"/>
        <w:rPr/>
      </w:pPr>
      <w:r>
        <w:rPr/>
        <w:t>Zvláštností MŠ je vybudování zimní zahrady, která plní demonstrační úlohu úspory energie s využitím přírodních zdrojů a ekologické záměry. Také nové interaktivní hřiště dětem umožňuje více samostatnosti a podporuje v pohybových aktivitách. </w:t>
      </w:r>
    </w:p>
    <w:p>
      <w:pPr>
        <w:pStyle w:val="Normal"/>
        <w:spacing w:before="240" w:after="240"/>
        <w:rPr/>
      </w:pPr>
      <w:r>
        <w:rPr/>
        <w:t>Všechny vnitřní i venkovní prostory splňují bezpečnostní a hygienické normy dle platných předpisů, včetně předpisů pro děti mladší 3let.Zahrada MŠ je prostorná, poškozené sportovní zařízení bylo nahrazeno novým, taktéž došlo k výměně dřevěných okrajů a zabezpečené je i okolí jezírka, které je přístupné dětem k účelům pozorování. </w:t>
      </w:r>
    </w:p>
    <w:p>
      <w:pPr>
        <w:pStyle w:val="Normal"/>
        <w:rPr/>
      </w:pPr>
      <w:r>
        <w:rPr/>
      </w:r>
    </w:p>
    <w:p>
      <w:pPr>
        <w:pStyle w:val="Heading2"/>
        <w:spacing w:before="299" w:after="299"/>
        <w:ind w:hanging="578" w:left="578"/>
        <w:rPr/>
      </w:pPr>
      <w:bookmarkStart w:id="12" w:name="_Toc256000012"/>
      <w:r>
        <w:rPr/>
        <w:t>Životospráva</w:t>
      </w:r>
      <w:bookmarkEnd w:id="12"/>
      <w:r>
        <w:rPr/>
        <w:t> </w:t>
      </w:r>
    </w:p>
    <w:p>
      <w:pPr>
        <w:pStyle w:val="Normal"/>
        <w:spacing w:before="240" w:after="240"/>
        <w:rPr/>
      </w:pPr>
      <w:r>
        <w:rPr/>
        <w:t>Dětem je poskytována plnohodnotná a vyvážená strava (dle předpisu). Je zachována vhodná skladba jídelníčku, dodržována zdravá technologie přípravy pokrmů a nápojů, děti mají stále k dispozici ve třídě dostatek tekutin a mezi jednotlivými podávanými pokrmy </w:t>
      </w:r>
    </w:p>
    <w:p>
      <w:pPr>
        <w:pStyle w:val="Normal"/>
        <w:spacing w:before="240" w:after="240"/>
        <w:rPr/>
      </w:pPr>
      <w:r>
        <w:rPr/>
        <w:t>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 </w:t>
      </w:r>
    </w:p>
    <w:p>
      <w:pPr>
        <w:pStyle w:val="Normal"/>
        <w:spacing w:before="240" w:after="240"/>
        <w:rPr/>
      </w:pPr>
      <w:r>
        <w:rPr/>
        <w:t>Děti jsou každodenně a dostatečně dlouho venku, program činností je přizpůsobován okamžité kvalitě ovzduší. V letních měsících jsou činnosti přenášeny na školní zahradu </w:t>
      </w:r>
    </w:p>
    <w:p>
      <w:pPr>
        <w:pStyle w:val="Normal"/>
        <w:spacing w:before="240" w:after="240"/>
        <w:rPr/>
      </w:pPr>
      <w:r>
        <w:rPr/>
        <w:t>Děti mají dostatek volného pohybu nejen na zahradě, ale i v interiéru mateřské školy </w:t>
      </w:r>
    </w:p>
    <w:p>
      <w:pPr>
        <w:pStyle w:val="Normal"/>
        <w:spacing w:before="240" w:after="240"/>
        <w:rPr/>
      </w:pPr>
      <w:r>
        <w:rPr/>
        <w:t>V denním programu je respektována individuální potřeba spánku, dětem jsou umožněny odpočinkové činnosti a zájmové aktivity v herně pokud odmítají klid na lůžku. Dětem mladším 3 let je umožněno využívat delší časový prostor pro spontánní hru a odpočinek. </w:t>
      </w:r>
    </w:p>
    <w:p>
      <w:pPr>
        <w:pStyle w:val="Normal"/>
        <w:spacing w:before="240" w:after="240"/>
        <w:rPr/>
      </w:pPr>
      <w:r>
        <w:rPr/>
        <w:t>Učitelé se sami chovají podle zásad zdravého životního stylu a poskytují tak dětem přirozený vzor. </w:t>
      </w:r>
    </w:p>
    <w:p>
      <w:pPr>
        <w:pStyle w:val="Normal"/>
        <w:spacing w:before="240" w:after="240"/>
        <w:rPr/>
      </w:pPr>
      <w:r>
        <w:rPr/>
        <w:t>Pro kvalitnější přípravu stravi je plánovaná rekonstrukce školní jídelny. </w:t>
      </w:r>
    </w:p>
    <w:p>
      <w:pPr>
        <w:pStyle w:val="Heading2"/>
        <w:spacing w:before="299" w:after="299"/>
        <w:ind w:hanging="578" w:left="578"/>
        <w:rPr/>
      </w:pPr>
      <w:bookmarkStart w:id="13" w:name="_Toc256000013"/>
      <w:r>
        <w:rPr/>
        <w:t>Psychosociální podmínky</w:t>
      </w:r>
      <w:bookmarkEnd w:id="13"/>
      <w:r>
        <w:rPr/>
        <w:t> </w:t>
      </w:r>
    </w:p>
    <w:p>
      <w:pPr>
        <w:pStyle w:val="Normal"/>
        <w:spacing w:before="240" w:after="240"/>
        <w:rPr/>
      </w:pPr>
      <w:r>
        <w:rPr/>
        <w:t>Děti i dospělí se cítí v prostředí mateřské školy dobře, spokojeně, jistě a bezpečně Nově příchozí dítě má možnost postupně se adaptovat na nové prostředí i situaci. Děti mladší 3 let mají k dispozici chůvu, která pomáhá s naplňováním individuálních potřeb a adaptací dítěte na kolektiv. Učitelé respektují potřeby dětí (obecně lidské, vývojové a individuální), reagují na ně a napomáhají v jejich uspokojování (jednají nenásilně, přirozeně a citlivě, navozují situace pohody, klidu, relaxace apod.). Děti nejsou neúměrně zatěžovány či neurotizovány. Všechny děti mají rovnocenné postavení a žádné z nich není zvýhodňováno ani znevýhodňováno. Jakékoliv projevy nerovností, podceňování a zesměšňování dětí jsou nepřípustné Volnost a osobní svoboda dětí je dobře vyvážená s nezbytnou mírou omezení vyplývajících z nutnosti dodržovat v mateřské škole potřebný řád a učit děti pravidlům soužití. Dětem se dostává jasných a srozumitelných pokynů. Třída je pro děti kamarádským společenstvím, v němž jsou zpravidla rády. Pedagogický styl, resp. způsob, jakým jsou děti vedeny, je podporující, sympatizující, projevuje se přímou, vstřícnou, empatickou a naslouchající komunikací učitele s dětmi. Je vyloučeno manipulování s dítětem, zbytečné organizování dětí z obavy o časové prostoje, podporování nezdravé soutěživosti dětí</w:t>
      </w:r>
      <w:r>
        <w:rPr>
          <w:i/>
          <w:iCs/>
        </w:rPr>
        <w:t>. </w:t>
      </w:r>
      <w:r>
        <w:rPr/>
        <w:t xml:space="preserve"> Jakákoliv komunikace s dítětem, kterou dítě pociťuje jako násilí, je nepřípustná. Je uplatňován pedagogický styl s nabídkou, který počítá s aktivní spoluúčastí a samostatným rozhodováním dítěte. </w:t>
      </w:r>
    </w:p>
    <w:p>
      <w:pPr>
        <w:pStyle w:val="Normal"/>
        <w:spacing w:before="240" w:after="240"/>
        <w:rPr/>
      </w:pPr>
      <w:r>
        <w:rPr/>
        <w:t>Vzdělávací nabídka odpovídá mentalitě předškolního dítěte a potřebám jeho života (je dítěti tematicky blízká, jemu pochopitelná, přiměřeně náročná, dítěti užitečná a prakticky využitelná. Učitel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Ve vztazích mezi dospělými i mezi dětmi se projevuje vzájemná důvěra, tolerance, ohleduplnost a zdvořilost, solidarita, vzájemná pomoc a podpora. Dospělí se chovají důvěryhodně a spolehlivě (autenticky). </w:t>
      </w:r>
    </w:p>
    <w:p>
      <w:pPr>
        <w:pStyle w:val="Normal"/>
        <w:spacing w:before="240" w:after="240"/>
        <w:rPr/>
      </w:pPr>
      <w:r>
        <w:rPr/>
        <w:t>Pracujeme podle nového Rámcového programu předškolního vzdělávání, nabízíme kvalitní standardní i nadstandardní péči o všechny děti naší školy. </w:t>
      </w:r>
    </w:p>
    <w:p>
      <w:pPr>
        <w:pStyle w:val="Normal"/>
        <w:spacing w:before="240" w:after="240"/>
        <w:rPr/>
      </w:pPr>
      <w:r>
        <w:rPr/>
        <w:t>Děti mají možnost zapojit se do zájmových aktivit - hra na flétny, tvořivé ručičky, indiáni, seznamování se s cizími jazyky – německým a anglickým, a se základy informatiky (viz projekty MŠ), pořádáme pro ně kulturní, sportovní a ekologicky zaměřené aktivity (divadla, sportovní den, dopravní hra, půldenní ekologické programy a programy ekologicky zaměřených sdružení aj,) pro rodiče a  veřejnost připravujeme kulturní vystoupení při různých příležitostech. </w:t>
      </w:r>
    </w:p>
    <w:p>
      <w:pPr>
        <w:pStyle w:val="Normal"/>
        <w:spacing w:before="240" w:after="240"/>
        <w:rPr/>
      </w:pPr>
      <w:r>
        <w:rPr/>
        <w:t>Každým rokem zařazujeme několik výletů. Dlouhodobě máme velmi dobrou spolupráci s MŠ Freyung, v rámci které pořádáme společné návštěvy a výlety za hranice ČR. </w:t>
      </w:r>
    </w:p>
    <w:p>
      <w:pPr>
        <w:pStyle w:val="Normal"/>
        <w:spacing w:before="240" w:after="240"/>
        <w:rPr/>
      </w:pPr>
      <w:r>
        <w:rPr/>
        <w:t>Vždy v červnu pořádáme slavnostní program – rozloučení s předškoláky. </w:t>
      </w:r>
    </w:p>
    <w:p>
      <w:pPr>
        <w:pStyle w:val="Normal"/>
        <w:spacing w:before="240" w:after="240"/>
        <w:rPr/>
      </w:pPr>
      <w:r>
        <w:rPr/>
        <w:t>Ve vzdělávání dětí upřednostňujeme rozvíjení smyslového vnímání jako základu veškerého přirozeného poznávání, společně s dětmi stanovujeme na začátku školního roku třídní pravidla chování a způsob hodnocení dětí, tak aby se vytvořila příjemná atmosféra ve skupině kamarádů. Pozornost věnujeme  prevenci vadné výslovnosti a doporučujeme rodičům vyšetření dítěte u logopedického odborníka. Na mateřské škole probíhá pravidelná logopedická prevence pod vedením 3 logopedických asistentek. </w:t>
      </w:r>
    </w:p>
    <w:p>
      <w:pPr>
        <w:pStyle w:val="Normal"/>
        <w:spacing w:before="240" w:after="240"/>
        <w:rPr/>
      </w:pPr>
      <w:r>
        <w:rPr/>
        <w:t>Veškeré snažení všech zaměstnanců školy směřuje k tomu, aby zde bylo dítě maximálně šťastné a spokojené. </w:t>
      </w:r>
    </w:p>
    <w:p>
      <w:pPr>
        <w:pStyle w:val="Normal"/>
        <w:spacing w:before="240" w:after="240"/>
        <w:rPr/>
      </w:pPr>
      <w:r>
        <w:rPr/>
        <w:t>Velkou péči věnujeme také spolupráci s rodiči a jejich informovanosti, prostřednictvím informačních nástěnek, webových stránek školy a schůzek. </w:t>
      </w:r>
    </w:p>
    <w:p>
      <w:pPr>
        <w:pStyle w:val="Normal"/>
        <w:spacing w:before="240" w:after="240"/>
        <w:rPr/>
      </w:pPr>
      <w:r>
        <w:rPr/>
        <w:t>Tradicí je spolupráce se ZŠ ve Čkyni, ZUŠ Vimperk, pedagogicko- psychologickou poradnou a pracovišti SPC Strakonice, Č.Budějovice, dětským lékařem, klinickou logopedkou. </w:t>
      </w:r>
    </w:p>
    <w:p>
      <w:pPr>
        <w:pStyle w:val="Normal"/>
        <w:spacing w:before="240" w:after="240"/>
        <w:rPr/>
      </w:pPr>
      <w:r>
        <w:rPr/>
        <w:t>Provoz školy je vždy na začátku školního roku projednáván s rodiči a zřizovatelem MŠ. </w:t>
      </w:r>
    </w:p>
    <w:p>
      <w:pPr>
        <w:pStyle w:val="Normal"/>
        <w:spacing w:before="240" w:after="240"/>
        <w:rPr/>
      </w:pPr>
      <w:r>
        <w:rPr/>
        <w:t>Plynulé zajištění provozu je stanovené ve Školním řádu školy </w:t>
      </w:r>
    </w:p>
    <w:p>
      <w:pPr>
        <w:pStyle w:val="Heading2"/>
        <w:spacing w:before="299" w:after="299"/>
        <w:ind w:hanging="578" w:left="578"/>
        <w:rPr/>
      </w:pPr>
      <w:bookmarkStart w:id="14" w:name="_Toc256000014"/>
      <w:r>
        <w:rPr/>
        <w:t>Organizace chodu</w:t>
      </w:r>
      <w:bookmarkEnd w:id="14"/>
      <w:r>
        <w:rPr/>
        <w:t> </w:t>
      </w:r>
    </w:p>
    <w:p>
      <w:pPr>
        <w:pStyle w:val="Normal"/>
        <w:spacing w:before="240" w:after="240"/>
        <w:rPr/>
      </w:pPr>
      <w:r>
        <w:rPr/>
        <w:t>Denní řád je dostatečně pružný, umožňuje reagovat na individuální možnosti dětí, na jejich aktuální či aktuálně změněné potřeby. </w:t>
      </w:r>
    </w:p>
    <w:p>
      <w:pPr>
        <w:pStyle w:val="Normal"/>
        <w:spacing w:before="240" w:after="240"/>
        <w:rPr/>
      </w:pPr>
      <w:r>
        <w:rPr/>
        <w:t>Do denního programu jsou pravidelně (několikrát v týdnu) zařazovány řízené zdravotně preventivní pohybové aktivity </w:t>
      </w:r>
    </w:p>
    <w:p>
      <w:pPr>
        <w:pStyle w:val="Normal"/>
        <w:spacing w:before="240" w:after="240"/>
        <w:rPr/>
      </w:pPr>
      <w:r>
        <w:rPr/>
        <w:t>Učitelé se plně věnují dětem a jejich vzdělávání. </w:t>
      </w:r>
    </w:p>
    <w:p>
      <w:pPr>
        <w:pStyle w:val="Normal"/>
        <w:spacing w:before="240" w:after="240"/>
        <w:rPr/>
      </w:pPr>
      <w:r>
        <w:rPr/>
        <w:t>Děti nacházejí potřebné zázemí, klid, bezpečí i soukromí </w:t>
      </w:r>
    </w:p>
    <w:p>
      <w:pPr>
        <w:pStyle w:val="Normal"/>
        <w:spacing w:before="240" w:after="240"/>
        <w:rPr/>
      </w:pPr>
      <w:r>
        <w:rPr/>
        <w:t>Při vstupu dítěte do mateřské školy je uplatňován individuálně přizpůsobený adaptační režim. </w:t>
      </w:r>
    </w:p>
    <w:p>
      <w:pPr>
        <w:pStyle w:val="Normal"/>
        <w:spacing w:before="240" w:after="240"/>
        <w:rPr/>
      </w:pPr>
      <w:r>
        <w:rPr/>
        <w:t>Poměr spontánních a řízených činností je v denním programu vyvážený, a to včetně aktivit, které mateřská škola organizuje nad rámec běžného programu </w:t>
      </w:r>
    </w:p>
    <w:p>
      <w:pPr>
        <w:pStyle w:val="Normal"/>
        <w:spacing w:before="240" w:after="240"/>
        <w:rPr/>
      </w:pPr>
      <w:r>
        <w:rPr/>
        <w:t>Děti mají dostatek času i prostoru pro spontánní hru, aby ji mohly dokončit nebo v ní později pokračovat. </w:t>
      </w:r>
    </w:p>
    <w:p>
      <w:pPr>
        <w:pStyle w:val="Normal"/>
        <w:spacing w:before="240" w:after="240"/>
        <w:rPr/>
      </w:pPr>
      <w:r>
        <w:rPr/>
        <w:t>Veškeré aktivity jsou organizovány tak, aby děti byly podněcovány k vlastní aktivitě a experimentování, aby se zapojovaly do organizace činností, pracovaly svým tempem atp </w:t>
      </w:r>
    </w:p>
    <w:p>
      <w:pPr>
        <w:pStyle w:val="Normal"/>
        <w:spacing w:before="240" w:after="240"/>
        <w:rPr/>
      </w:pPr>
      <w:r>
        <w:rPr/>
        <w:t>Jsou vytvářeny podmínky pro individuální, skupinové i frontální činnosti, děti mají možnost účastnit se společných činností v malých, středně velkých i velkých skupinách </w:t>
      </w:r>
    </w:p>
    <w:p>
      <w:pPr>
        <w:pStyle w:val="Normal"/>
        <w:spacing w:before="240" w:after="240"/>
        <w:rPr/>
      </w:pPr>
      <w:r>
        <w:rPr/>
        <w:t>Je dostatečně dbáno na osobní soukromí dětí. </w:t>
      </w:r>
    </w:p>
    <w:p>
      <w:pPr>
        <w:pStyle w:val="Normal"/>
        <w:spacing w:before="240" w:after="240"/>
        <w:rPr/>
      </w:pPr>
      <w:r>
        <w:rPr/>
        <w:t>Pokud to děti potřebují, mají možnost uchýlit se do klidného koutku a neúčastnit se společných činností, stejně tak i možnost soukromí při osobní hygieně apod. </w:t>
      </w:r>
    </w:p>
    <w:p>
      <w:pPr>
        <w:pStyle w:val="Normal"/>
        <w:spacing w:before="240" w:after="240"/>
        <w:rPr/>
      </w:pPr>
      <w:r>
        <w:rPr/>
        <w:t>Plánování činností vychází z potřeb a zájmů dětí, vyhovuje individuálním vzdělávacím potřebám a možnostem dětí. </w:t>
      </w:r>
    </w:p>
    <w:p>
      <w:pPr>
        <w:pStyle w:val="Normal"/>
        <w:spacing w:before="240" w:after="240"/>
        <w:rPr/>
      </w:pPr>
      <w:r>
        <w:rPr/>
        <w:t>Pro realizaci plánovaných činností jsou vytvářeny vhodné materiální podmínky </w:t>
      </w:r>
    </w:p>
    <w:p>
      <w:pPr>
        <w:pStyle w:val="Normal"/>
        <w:spacing w:before="240" w:after="240"/>
        <w:rPr/>
      </w:pPr>
      <w:r>
        <w:rPr/>
        <w:t>Nejsou překračovány stanovené počty dětí ve třídě, spojování tříd je maximálně omezeno. </w:t>
      </w:r>
    </w:p>
    <w:p>
      <w:pPr>
        <w:pStyle w:val="Normal"/>
        <w:spacing w:before="240" w:after="240"/>
        <w:rPr/>
      </w:pPr>
      <w:r>
        <w:rPr/>
        <w:t>  </w:t>
      </w:r>
    </w:p>
    <w:p>
      <w:pPr>
        <w:pStyle w:val="Heading2"/>
        <w:spacing w:before="299" w:after="299"/>
        <w:ind w:hanging="578" w:left="578"/>
        <w:rPr/>
      </w:pPr>
      <w:bookmarkStart w:id="15" w:name="_Toc256000015"/>
      <w:r>
        <w:rPr/>
        <w:t>Řízení mateřské školy</w:t>
      </w:r>
      <w:bookmarkEnd w:id="15"/>
      <w:r>
        <w:rPr/>
        <w:t> </w:t>
      </w:r>
    </w:p>
    <w:p>
      <w:pPr>
        <w:pStyle w:val="Normal"/>
        <w:spacing w:before="240" w:after="240"/>
        <w:rPr/>
      </w:pPr>
      <w:r>
        <w:rPr/>
        <w:t>V mateřské škole pracuje kolektiv zaměstnanců v ovzduší důvěry a tolerance,zapojuje spolupracovníky do řízení mateřské školy, ponechává jim dostatek pravomocí a respektuje jejich názor. . </w:t>
      </w:r>
    </w:p>
    <w:p>
      <w:pPr>
        <w:pStyle w:val="Normal"/>
        <w:spacing w:before="240" w:after="240"/>
        <w:rPr/>
      </w:pPr>
      <w:r>
        <w:rPr/>
        <w:t>Povinnosti, pravomoci a úkoly všech zaměstnanců jsou jasně vymezeny </w:t>
      </w:r>
    </w:p>
    <w:p>
      <w:pPr>
        <w:pStyle w:val="Normal"/>
        <w:spacing w:before="240" w:after="240"/>
        <w:rPr/>
      </w:pPr>
      <w:r>
        <w:rPr/>
        <w:t>Je vytvořen funkční informační systém, a to jak uvnitř mateřské školy, tak navenek. </w:t>
      </w:r>
    </w:p>
    <w:p>
      <w:pPr>
        <w:pStyle w:val="Normal"/>
        <w:spacing w:before="240" w:after="240"/>
        <w:rPr/>
      </w:pPr>
      <w:r>
        <w:rPr/>
        <w:t>Ředitelka podporuje a motivuje spoluúčast všech členů týmu na rozhodování o zásadních otázkách školního programu</w:t>
      </w:r>
      <w:r>
        <w:rPr>
          <w:i/>
          <w:iCs/>
        </w:rPr>
        <w:t>. </w:t>
      </w:r>
    </w:p>
    <w:p>
      <w:pPr>
        <w:pStyle w:val="Normal"/>
        <w:spacing w:before="240" w:after="240"/>
        <w:rPr/>
      </w:pPr>
      <w:r>
        <w:rPr/>
        <w:t>Ředitelka školy vyhodnocuje práci všech zaměstnanců, pozitivně zaměstnance motivuje a podporuje jejich vzájemnou spolupráci </w:t>
      </w:r>
    </w:p>
    <w:p>
      <w:pPr>
        <w:pStyle w:val="Normal"/>
        <w:spacing w:before="240" w:after="240"/>
        <w:rPr/>
      </w:pPr>
      <w:r>
        <w:rPr/>
        <w:t>Pedagogický sbor pracuje jako tým, zve ke spolupráci rodiče </w:t>
      </w:r>
    </w:p>
    <w:p>
      <w:pPr>
        <w:pStyle w:val="Normal"/>
        <w:spacing w:before="240" w:after="240"/>
        <w:rPr/>
      </w:pPr>
      <w:r>
        <w:rPr/>
        <w:t>Plánování pedagogické práce a chodu mateřské školy je funkční, opírá se o předchozí analýzu a využívá zpětnou vazbu </w:t>
      </w:r>
    </w:p>
    <w:p>
      <w:pPr>
        <w:pStyle w:val="Normal"/>
        <w:spacing w:before="240" w:after="240"/>
        <w:rPr/>
      </w:pPr>
      <w:r>
        <w:rPr/>
        <w:t>Ředitelka vypracovává školní vzdělávací program ve spolupráci s ostatními členy týmu </w:t>
      </w:r>
    </w:p>
    <w:p>
      <w:pPr>
        <w:pStyle w:val="Normal"/>
        <w:spacing w:before="240" w:after="240"/>
        <w:rPr/>
      </w:pPr>
      <w:r>
        <w:rPr/>
        <w:t>Kontrolní a evaluační činnosti zahrnují všechny stránky chodu mateřské školy, jsou smysluplné a užitečné. Z výsledků jsou vyvozovány závěry pro další pro další práci. </w:t>
      </w:r>
    </w:p>
    <w:p>
      <w:pPr>
        <w:pStyle w:val="Normal"/>
        <w:spacing w:before="240" w:after="240"/>
        <w:rPr/>
      </w:pPr>
      <w:r>
        <w:rPr/>
        <w:t>Mateřská škola spolupracuje se zřizovatelem a dalšími orgány státní správy a samosprávy, s nejbližší základní školou, popřípadě i jinými organizacemi v místě mateřské školy a s odborníky poskytujícími pomoc zejména při řešení individuálních výchovných a vzdělávacích problémů dětí. </w:t>
      </w:r>
    </w:p>
    <w:p>
      <w:pPr>
        <w:pStyle w:val="Normal"/>
        <w:spacing w:before="240" w:after="240"/>
        <w:rPr/>
      </w:pPr>
      <w:r>
        <w:rPr/>
        <w:t>Formy spolupráce: </w:t>
      </w:r>
    </w:p>
    <w:p>
      <w:pPr>
        <w:pStyle w:val="Normal"/>
        <w:numPr>
          <w:ilvl w:val="0"/>
          <w:numId w:val="2"/>
        </w:numPr>
        <w:spacing w:before="240" w:after="240"/>
        <w:rPr/>
      </w:pPr>
      <w:r>
        <w:rPr>
          <w:b/>
          <w:bCs/>
        </w:rPr>
        <w:t>Třídní schůzky a osvětová setkávání s rodiči: </w:t>
      </w:r>
    </w:p>
    <w:p>
      <w:pPr>
        <w:pStyle w:val="Normal"/>
        <w:spacing w:before="240" w:after="240"/>
        <w:rPr/>
      </w:pPr>
      <w:r>
        <w:rPr>
          <w:i/>
          <w:iCs/>
        </w:rPr>
        <w:t>1.  </w:t>
      </w:r>
      <w:r>
        <w:rPr>
          <w:b/>
          <w:bCs/>
          <w:i/>
          <w:iCs/>
        </w:rPr>
        <w:t>Seznamovací třídní schůzka:  </w:t>
      </w:r>
      <w:r>
        <w:rPr>
          <w:i/>
          <w:iCs/>
        </w:rPr>
        <w:t>září:   </w:t>
      </w:r>
    </w:p>
    <w:p>
      <w:pPr>
        <w:pStyle w:val="Normal"/>
        <w:spacing w:before="240" w:after="240"/>
        <w:rPr/>
      </w:pPr>
      <w:r>
        <w:rPr/>
        <w:t>Seznámení se  vzdělávacím programem školy, se specifickými projekty školy s organizačními změnami </w:t>
      </w:r>
    </w:p>
    <w:p>
      <w:pPr>
        <w:pStyle w:val="Normal"/>
        <w:spacing w:before="240" w:after="240"/>
        <w:rPr/>
      </w:pPr>
      <w:r>
        <w:rPr/>
        <w:t>seznámení rodičů se změnami: GDPR,Šablony pro MŠ OOPP, mimořádná opatření </w:t>
      </w:r>
    </w:p>
    <w:p>
      <w:pPr>
        <w:pStyle w:val="Normal"/>
        <w:spacing w:before="240" w:after="240"/>
        <w:rPr/>
      </w:pPr>
      <w:r>
        <w:rPr/>
        <w:t>nabídka logopedické pomoci (schůzky logopedické prevence, kontakty, návazná péče) </w:t>
      </w:r>
    </w:p>
    <w:p>
      <w:pPr>
        <w:pStyle w:val="Normal"/>
        <w:spacing w:before="240" w:after="240"/>
        <w:rPr/>
      </w:pPr>
      <w:r>
        <w:rPr/>
        <w:t>Podíl rodičů na chodu školy (pomoc při realizaci jednotlivých projektů a tvořivých dílen, drobné opravy ap.) </w:t>
      </w:r>
    </w:p>
    <w:p>
      <w:pPr>
        <w:pStyle w:val="Normal"/>
        <w:spacing w:before="240" w:after="240"/>
        <w:rPr/>
      </w:pPr>
      <w:r>
        <w:rPr>
          <w:i/>
          <w:iCs/>
        </w:rPr>
        <w:t>2 </w:t>
      </w:r>
      <w:r>
        <w:rPr>
          <w:b/>
          <w:bCs/>
          <w:i/>
          <w:iCs/>
        </w:rPr>
        <w:t>.Vánoční setkání: </w:t>
      </w:r>
      <w:r>
        <w:rPr>
          <w:i/>
          <w:iCs/>
        </w:rPr>
        <w:t xml:space="preserve"> prosinec </w:t>
      </w:r>
    </w:p>
    <w:p>
      <w:pPr>
        <w:pStyle w:val="Normal"/>
        <w:spacing w:before="240" w:after="240"/>
        <w:rPr/>
      </w:pPr>
      <w:r>
        <w:rPr/>
        <w:t>vánoční posezení s kulturním programem </w:t>
      </w:r>
    </w:p>
    <w:p>
      <w:pPr>
        <w:pStyle w:val="Normal"/>
        <w:spacing w:before="240" w:after="240"/>
        <w:rPr/>
      </w:pPr>
      <w:r>
        <w:rPr>
          <w:i/>
          <w:iCs/>
        </w:rPr>
        <w:t>3.  </w:t>
      </w:r>
      <w:r>
        <w:rPr>
          <w:b/>
          <w:bCs/>
          <w:i/>
          <w:iCs/>
        </w:rPr>
        <w:t>Třídní schůzka  </w:t>
      </w:r>
      <w:r>
        <w:rPr>
          <w:i/>
          <w:iCs/>
        </w:rPr>
        <w:t>duben  </w:t>
      </w:r>
    </w:p>
    <w:p>
      <w:pPr>
        <w:pStyle w:val="Normal"/>
        <w:spacing w:before="240" w:after="240"/>
        <w:rPr/>
      </w:pPr>
      <w:r>
        <w:rPr/>
        <w:t>průběžné hodnocení naplňování cílů ŠVP, provozní požadavky (letní provoz...) </w:t>
      </w:r>
    </w:p>
    <w:p>
      <w:pPr>
        <w:pStyle w:val="Normal"/>
        <w:spacing w:before="240" w:after="240"/>
        <w:rPr/>
      </w:pPr>
      <w:r>
        <w:rPr>
          <w:i/>
          <w:iCs/>
        </w:rPr>
        <w:t>4.  </w:t>
      </w:r>
      <w:r>
        <w:rPr>
          <w:b/>
          <w:bCs/>
          <w:i/>
          <w:iCs/>
        </w:rPr>
        <w:t>Rozloučení s předškoláky:  </w:t>
      </w:r>
      <w:r>
        <w:rPr>
          <w:i/>
          <w:iCs/>
        </w:rPr>
        <w:t>červen </w:t>
      </w:r>
    </w:p>
    <w:p>
      <w:pPr>
        <w:pStyle w:val="Normal"/>
        <w:spacing w:before="240" w:after="240"/>
        <w:rPr/>
      </w:pPr>
      <w:r>
        <w:rPr/>
        <w:t>zábavné odpoledne pro rodiče a děti, zhodnocení práce školy, připomínky rodičů </w:t>
      </w:r>
    </w:p>
    <w:p>
      <w:pPr>
        <w:pStyle w:val="Normal"/>
        <w:spacing w:before="240" w:after="240"/>
        <w:rPr/>
      </w:pPr>
      <w:r>
        <w:rPr>
          <w:i/>
          <w:iCs/>
        </w:rPr>
        <w:t>5. </w:t>
      </w:r>
      <w:r>
        <w:rPr>
          <w:b/>
          <w:bCs/>
          <w:i/>
          <w:iCs/>
        </w:rPr>
        <w:t>Projektové dny a výlety (SRN) </w:t>
      </w:r>
      <w:r>
        <w:rPr>
          <w:i/>
          <w:iCs/>
        </w:rPr>
        <w:t xml:space="preserve"> -  </w:t>
      </w:r>
      <w:r>
        <w:rPr/>
        <w:t>s možností přímé účasti rodičů  </w:t>
      </w:r>
      <w:r>
        <w:rPr>
          <w:i/>
          <w:iCs/>
        </w:rPr>
        <w:t>celoročně </w:t>
      </w:r>
    </w:p>
    <w:p>
      <w:pPr>
        <w:pStyle w:val="Normal"/>
        <w:spacing w:before="240" w:after="240"/>
        <w:rPr/>
      </w:pPr>
      <w:r>
        <w:rPr/>
        <w:t>  </w:t>
      </w:r>
    </w:p>
    <w:p>
      <w:pPr>
        <w:pStyle w:val="Normal"/>
        <w:numPr>
          <w:ilvl w:val="0"/>
          <w:numId w:val="3"/>
        </w:numPr>
        <w:spacing w:before="240" w:after="240"/>
        <w:rPr/>
      </w:pPr>
      <w:r>
        <w:rPr>
          <w:b/>
          <w:bCs/>
        </w:rPr>
        <w:t>Kulturní vystoupení, výstavky dětských prací:  </w:t>
      </w:r>
    </w:p>
    <w:p>
      <w:pPr>
        <w:pStyle w:val="Normal"/>
        <w:spacing w:before="240" w:after="240"/>
        <w:rPr/>
      </w:pPr>
      <w:r>
        <w:rPr/>
        <w:t>Mikulášská nadílka</w:t>
      </w:r>
      <w:r>
        <w:rPr>
          <w:i/>
          <w:iCs/>
        </w:rPr>
        <w:t>: prosinec </w:t>
      </w:r>
    </w:p>
    <w:p>
      <w:pPr>
        <w:pStyle w:val="Normal"/>
        <w:spacing w:before="240" w:after="240"/>
        <w:rPr/>
      </w:pPr>
      <w:r>
        <w:rPr/>
        <w:t>Vánoční besídka:  </w:t>
      </w:r>
      <w:r>
        <w:rPr>
          <w:i/>
          <w:iCs/>
        </w:rPr>
        <w:t>prosinec </w:t>
      </w:r>
    </w:p>
    <w:p>
      <w:pPr>
        <w:pStyle w:val="Normal"/>
        <w:spacing w:before="240" w:after="240"/>
        <w:rPr/>
      </w:pPr>
      <w:r>
        <w:rPr/>
        <w:t>Velikonoční tvoření:  </w:t>
      </w:r>
      <w:r>
        <w:rPr>
          <w:i/>
          <w:iCs/>
        </w:rPr>
        <w:t>duben  </w:t>
      </w:r>
    </w:p>
    <w:p>
      <w:pPr>
        <w:pStyle w:val="Normal"/>
        <w:spacing w:before="240" w:after="240"/>
        <w:rPr/>
      </w:pPr>
      <w:r>
        <w:rPr/>
        <w:t xml:space="preserve">Zapojení do projektu „Ukliďme Česko“: </w:t>
      </w:r>
      <w:r>
        <w:rPr>
          <w:i/>
        </w:rPr>
        <w:t>duben</w:t>
      </w:r>
    </w:p>
    <w:p>
      <w:pPr>
        <w:pStyle w:val="Normal"/>
        <w:spacing w:before="240" w:after="240"/>
        <w:rPr/>
      </w:pPr>
      <w:r>
        <w:rPr/>
        <w:t>Den Matek</w:t>
      </w:r>
      <w:r>
        <w:rPr>
          <w:i/>
          <w:iCs/>
        </w:rPr>
        <w:t>: květen </w:t>
      </w:r>
    </w:p>
    <w:p>
      <w:pPr>
        <w:pStyle w:val="Normal"/>
        <w:spacing w:before="240" w:after="240"/>
        <w:rPr/>
      </w:pPr>
      <w:r>
        <w:rPr/>
        <w:t>Rozloučení s předškoláky  </w:t>
      </w:r>
      <w:r>
        <w:rPr>
          <w:i/>
          <w:iCs/>
        </w:rPr>
        <w:t>červen </w:t>
      </w:r>
    </w:p>
    <w:p>
      <w:pPr>
        <w:pStyle w:val="Normal"/>
        <w:spacing w:before="240" w:after="240"/>
        <w:rPr/>
      </w:pPr>
      <w:r>
        <w:rPr/>
        <w:t>  </w:t>
      </w:r>
    </w:p>
    <w:p>
      <w:pPr>
        <w:pStyle w:val="Normal"/>
        <w:numPr>
          <w:ilvl w:val="0"/>
          <w:numId w:val="4"/>
        </w:numPr>
        <w:spacing w:before="240" w:after="240"/>
        <w:rPr/>
      </w:pPr>
      <w:r>
        <w:rPr>
          <w:b/>
          <w:bCs/>
        </w:rPr>
        <w:t>Spolupráce s obcí:  </w:t>
      </w:r>
    </w:p>
    <w:p>
      <w:pPr>
        <w:pStyle w:val="Normal"/>
        <w:spacing w:before="240" w:after="240"/>
        <w:rPr/>
      </w:pPr>
      <w:r>
        <w:rPr/>
        <w:t>Setkání s důchodci-  </w:t>
      </w:r>
      <w:r>
        <w:rPr>
          <w:i/>
          <w:iCs/>
        </w:rPr>
        <w:t>listopad </w:t>
      </w:r>
    </w:p>
    <w:p>
      <w:pPr>
        <w:pStyle w:val="Normal"/>
        <w:spacing w:before="240" w:after="240"/>
        <w:rPr/>
      </w:pPr>
      <w:r>
        <w:rPr/>
        <w:t>Čteme dětem (ve spolupráci s obecní knihovnou v Bohumilicích, návštěva městské knihovny ve Vimperku)  </w:t>
      </w:r>
      <w:r>
        <w:rPr>
          <w:i/>
          <w:iCs/>
        </w:rPr>
        <w:t>říjen </w:t>
      </w:r>
    </w:p>
    <w:p>
      <w:pPr>
        <w:pStyle w:val="Normal"/>
        <w:numPr>
          <w:ilvl w:val="0"/>
          <w:numId w:val="5"/>
        </w:numPr>
        <w:spacing w:before="240" w:after="240"/>
        <w:rPr/>
      </w:pPr>
      <w:r>
        <w:rPr>
          <w:b/>
          <w:bCs/>
        </w:rPr>
        <w:t>Spolupráce s ekologickým sdružením:  </w:t>
      </w:r>
    </w:p>
    <w:p>
      <w:pPr>
        <w:pStyle w:val="Normal"/>
        <w:spacing w:before="240" w:after="240"/>
        <w:rPr/>
      </w:pPr>
      <w:r>
        <w:rPr/>
        <w:t>programy pro děti se zaměřením na EVV: NPCHKO Šumava – Vimperk, centrum Cassiopeia České Budějovice, Dřípatka Prachatice aj., Vydra Třeboň </w:t>
      </w:r>
    </w:p>
    <w:p>
      <w:pPr>
        <w:pStyle w:val="Normal"/>
        <w:numPr>
          <w:ilvl w:val="0"/>
          <w:numId w:val="6"/>
        </w:numPr>
        <w:spacing w:before="240" w:after="240"/>
        <w:rPr/>
      </w:pPr>
      <w:r>
        <w:rPr>
          <w:b/>
          <w:bCs/>
        </w:rPr>
        <w:t>Spolupráce se ZUŠ:  </w:t>
      </w:r>
    </w:p>
    <w:p>
      <w:pPr>
        <w:pStyle w:val="Normal"/>
        <w:spacing w:before="240" w:after="240"/>
        <w:rPr/>
      </w:pPr>
      <w:r>
        <w:rPr/>
        <w:t>Výchovný koncert pro děti MŠ - hudební nástroje, </w:t>
      </w:r>
    </w:p>
    <w:p>
      <w:pPr>
        <w:pStyle w:val="Normal"/>
        <w:spacing w:before="240" w:after="240"/>
        <w:rPr/>
      </w:pPr>
      <w:r>
        <w:rPr/>
        <w:t>návštěva předškolních dětí v ZUŠ Vimperk - ostatní obory </w:t>
      </w:r>
    </w:p>
    <w:p>
      <w:pPr>
        <w:pStyle w:val="Normal"/>
        <w:numPr>
          <w:ilvl w:val="0"/>
          <w:numId w:val="7"/>
        </w:numPr>
        <w:spacing w:before="240" w:after="240"/>
        <w:rPr/>
      </w:pPr>
      <w:r>
        <w:rPr>
          <w:b/>
          <w:bCs/>
        </w:rPr>
        <w:t>Spolupráce se ZŠ Čkyně:  </w:t>
      </w:r>
    </w:p>
    <w:p>
      <w:pPr>
        <w:pStyle w:val="Normal"/>
        <w:numPr>
          <w:ilvl w:val="0"/>
          <w:numId w:val="7"/>
        </w:numPr>
        <w:spacing w:before="240" w:after="240"/>
        <w:rPr/>
      </w:pPr>
      <w:r>
        <w:rPr/>
        <w:t>Návštěva předškolních dětí ve vyučovací hodině, seznámení s provozem v ZŠ (školní jídelna, tělocvična, ŠD…)  </w:t>
      </w:r>
      <w:r>
        <w:rPr>
          <w:i/>
          <w:iCs/>
        </w:rPr>
        <w:t>- únor </w:t>
      </w:r>
    </w:p>
    <w:p>
      <w:pPr>
        <w:pStyle w:val="Normal"/>
        <w:numPr>
          <w:ilvl w:val="0"/>
          <w:numId w:val="8"/>
        </w:numPr>
        <w:spacing w:before="240" w:after="240"/>
        <w:rPr/>
      </w:pPr>
      <w:r>
        <w:rPr>
          <w:b/>
          <w:bCs/>
        </w:rPr>
        <w:t>Spolupráce s MŠ Čkyně, MŠ Svatá Maří a MŠ Malenice:  </w:t>
      </w:r>
    </w:p>
    <w:p>
      <w:pPr>
        <w:pStyle w:val="Normal"/>
        <w:spacing w:before="240" w:after="240"/>
        <w:rPr/>
      </w:pPr>
      <w:r>
        <w:rPr/>
        <w:t>divadelní představení pro děti dle nabídky </w:t>
      </w:r>
    </w:p>
    <w:p>
      <w:pPr>
        <w:pStyle w:val="Normal"/>
        <w:spacing w:before="240" w:after="240"/>
        <w:rPr/>
      </w:pPr>
      <w:r>
        <w:rPr/>
        <w:t>sportovní dny </w:t>
      </w:r>
    </w:p>
    <w:p>
      <w:pPr>
        <w:pStyle w:val="Normal"/>
        <w:numPr>
          <w:ilvl w:val="0"/>
          <w:numId w:val="9"/>
        </w:numPr>
        <w:spacing w:before="240" w:after="240"/>
        <w:rPr/>
      </w:pPr>
      <w:r>
        <w:rPr>
          <w:b/>
          <w:bCs/>
        </w:rPr>
        <w:t>Spolupráce s rodiči při realizaci projektů zaměřených na EVV  </w:t>
      </w:r>
      <w:r>
        <w:rPr>
          <w:i/>
          <w:iCs/>
        </w:rPr>
        <w:t>celoročně </w:t>
      </w:r>
    </w:p>
    <w:p>
      <w:pPr>
        <w:pStyle w:val="Normal"/>
        <w:numPr>
          <w:ilvl w:val="0"/>
          <w:numId w:val="9"/>
        </w:numPr>
        <w:spacing w:before="240" w:after="240"/>
        <w:rPr/>
      </w:pPr>
      <w:r>
        <w:rPr>
          <w:b/>
          <w:bCs/>
        </w:rPr>
        <w:t>Spolupráce s Koordinačním centrem česko-německých výměn mládeže Plzeň </w:t>
      </w:r>
    </w:p>
    <w:p>
      <w:pPr>
        <w:pStyle w:val="Normal"/>
        <w:spacing w:before="240" w:after="240"/>
        <w:rPr/>
      </w:pPr>
      <w:r>
        <w:rPr/>
        <w:t>setkávání s dětmi z MŠ Freyung  </w:t>
      </w:r>
      <w:r>
        <w:rPr>
          <w:i/>
          <w:iCs/>
        </w:rPr>
        <w:t>celoročně </w:t>
      </w:r>
    </w:p>
    <w:p>
      <w:pPr>
        <w:pStyle w:val="Normal"/>
        <w:numPr>
          <w:ilvl w:val="0"/>
          <w:numId w:val="10"/>
        </w:numPr>
        <w:spacing w:before="240" w:after="240"/>
        <w:rPr/>
      </w:pPr>
      <w:r>
        <w:rPr>
          <w:b/>
          <w:bCs/>
        </w:rPr>
        <w:t>Spolupráce se záchrannými složkami: policií ČR, SDH Vimperk, ZZS Prachatice </w:t>
      </w:r>
      <w:r>
        <w:rPr/>
        <w:t>- výchovný program pro děti </w:t>
      </w:r>
      <w:r>
        <w:rPr>
          <w:i/>
          <w:iCs/>
        </w:rPr>
        <w:t>- březen-červen </w:t>
      </w:r>
    </w:p>
    <w:p>
      <w:pPr>
        <w:pStyle w:val="Normal"/>
        <w:numPr>
          <w:ilvl w:val="0"/>
          <w:numId w:val="10"/>
        </w:numPr>
        <w:spacing w:before="240" w:after="240"/>
        <w:rPr/>
      </w:pPr>
      <w:r>
        <w:rPr>
          <w:b/>
          <w:bCs/>
        </w:rPr>
        <w:t>Spolupráce s městskou knihovnou Vimperk-  </w:t>
      </w:r>
      <w:r>
        <w:rPr/>
        <w:t>výchovný program pro děti. </w:t>
      </w:r>
    </w:p>
    <w:p>
      <w:pPr>
        <w:pStyle w:val="Heading2"/>
        <w:spacing w:before="299" w:after="299"/>
        <w:ind w:hanging="578" w:left="578"/>
        <w:rPr/>
      </w:pPr>
      <w:bookmarkStart w:id="16" w:name="_Toc256000016"/>
      <w:r>
        <w:rPr/>
        <w:t>Personální a pedagogické zajištění</w:t>
      </w:r>
      <w:bookmarkEnd w:id="16"/>
      <w:r>
        <w:rPr/>
        <w:t> </w:t>
      </w:r>
    </w:p>
    <w:p>
      <w:pPr>
        <w:pStyle w:val="Normal"/>
        <w:spacing w:before="240" w:after="240"/>
        <w:rPr/>
      </w:pPr>
      <w:r>
        <w:rPr/>
        <w:t>Všichni zaměstnanci, kteří pracují v mateřské škole jako pedagogičtí pracovníci, mají předepsanou odbornou kvalifikaci. </w:t>
      </w:r>
    </w:p>
    <w:p>
      <w:pPr>
        <w:pStyle w:val="Normal"/>
        <w:spacing w:before="240" w:after="240"/>
        <w:rPr/>
      </w:pPr>
      <w:r>
        <w:rPr/>
        <w:t>Pedagogický sbor, resp. pracovní tým funguje na základě jasně vymezených a společně vytvořených pravidel </w:t>
      </w:r>
    </w:p>
    <w:p>
      <w:pPr>
        <w:pStyle w:val="Normal"/>
        <w:spacing w:before="240" w:after="240"/>
        <w:rPr/>
      </w:pPr>
      <w:r>
        <w:rPr/>
        <w:t>Pedagogičtí pracovníci se sebevzdělávají, ke svému dalšímu vzdělávání přistupují aktivně </w:t>
      </w:r>
    </w:p>
    <w:p>
      <w:pPr>
        <w:pStyle w:val="Normal"/>
        <w:spacing w:before="240" w:after="240"/>
        <w:rPr/>
      </w:pPr>
      <w:r>
        <w:rPr/>
        <w:t>Ředitel podporuje profesionalizaci pracovního týmu, sleduje udržení a další růst profesních kompetencí všech pedagogů (včetně své osoby), vytváří podmínky pro jejich další systematické vzdělávání. </w:t>
      </w:r>
    </w:p>
    <w:p>
      <w:pPr>
        <w:pStyle w:val="Normal"/>
        <w:spacing w:before="240" w:after="240"/>
        <w:rPr/>
      </w:pPr>
      <w:r>
        <w:rPr/>
        <w:t>Služby učitelů jsou organizovány takovým způsobem, aby byla vždy a při všech činnostech zajištěna optimální pedagogická péče o děti </w:t>
      </w:r>
    </w:p>
    <w:p>
      <w:pPr>
        <w:pStyle w:val="Normal"/>
        <w:spacing w:before="240" w:after="240"/>
        <w:rPr/>
      </w:pPr>
      <w:r>
        <w:rPr/>
        <w:t>Podle možností a podmínek školy je zajištěno překrývání přímé pedagogické činnosti učitelů ve třídě minimálně v rozsahu dvou a půl hodiny. </w:t>
      </w:r>
    </w:p>
    <w:p>
      <w:pPr>
        <w:pStyle w:val="Normal"/>
        <w:spacing w:before="240" w:after="240"/>
        <w:rPr/>
      </w:pPr>
      <w:r>
        <w:rPr/>
        <w:t>Zaměstnanci jednají, chovají se a pracují profesionálním způsobem (v souladu se společenskými pravidly a pedagogickými a metodickými zásadami výchovy a vzdělávání předškolních dětí). </w:t>
      </w:r>
    </w:p>
    <w:p>
      <w:pPr>
        <w:pStyle w:val="Normal"/>
        <w:spacing w:before="240" w:after="240"/>
        <w:rPr/>
      </w:pPr>
      <w:r>
        <w:rPr/>
        <w:t>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  </w:t>
      </w:r>
    </w:p>
    <w:p>
      <w:pPr>
        <w:pStyle w:val="Normal"/>
        <w:spacing w:before="240" w:after="240"/>
        <w:rPr/>
      </w:pPr>
      <w:r>
        <w:rPr/>
        <w:t>  </w:t>
      </w:r>
    </w:p>
    <w:p>
      <w:pPr>
        <w:pStyle w:val="Heading2"/>
        <w:spacing w:before="299" w:after="299"/>
        <w:ind w:hanging="578" w:left="578"/>
        <w:rPr/>
      </w:pPr>
      <w:bookmarkStart w:id="17" w:name="_Toc256000017"/>
      <w:r>
        <w:rPr/>
        <w:t>Spoluúčast rodičů</w:t>
      </w:r>
      <w:bookmarkEnd w:id="17"/>
      <w:r>
        <w:rPr/>
        <w:t> </w:t>
      </w:r>
    </w:p>
    <w:p>
      <w:pPr>
        <w:pStyle w:val="Normal"/>
        <w:spacing w:before="240" w:after="240"/>
        <w:rPr/>
      </w:pPr>
      <w:r>
        <w:rPr/>
        <w:t>Ve vztazích mezi zaměstnanci školy a rodiči panuje oboustranná důvěra a otevřenost, vstřícnost, porozumění, respekt a ochota spolupracovat. Spolupráce funguje na základě partnerství. </w:t>
      </w:r>
    </w:p>
    <w:p>
      <w:pPr>
        <w:pStyle w:val="Normal"/>
        <w:spacing w:before="240" w:after="240"/>
        <w:rPr/>
      </w:pPr>
      <w:r>
        <w:rPr/>
        <w:t>Učitelé sledují konkrétní potřeby jednotlivých dětí, resp. rodin, snaží se jim porozumět a vyhovět </w:t>
      </w:r>
    </w:p>
    <w:p>
      <w:pPr>
        <w:pStyle w:val="Normal"/>
        <w:spacing w:before="240" w:after="240"/>
        <w:rPr/>
      </w:pPr>
      <w:r>
        <w:rPr/>
        <w:t>Rodiče mají možnost podílet se na dění v mateřské škole, účastnit se různých programů, podle svého zájmu zde vstupovat do her svých dětí. Jsou pravidelně a dostatečně informováni o všem, co se v mateřské škole děje. Projeví- li zájem mohou se spolupodílet na organizaci projektových dní, výletů, setkávání s partnerskou školou ve Freyungu ap. </w:t>
      </w:r>
    </w:p>
    <w:p>
      <w:pPr>
        <w:pStyle w:val="Normal"/>
        <w:spacing w:before="240" w:after="240"/>
        <w:rPr/>
      </w:pPr>
      <w:r>
        <w:rPr/>
        <w:t>Učitelé pravidelně informují rodiče o prospívání jejich dítěte i o jeho individuálních pokrocích v rozvoji i učení. Domlouvají se s rodiči o společném postupu při jeho výchově a vzdělávání Zaměstnanci školy chrání soukromí rodiny a zachovávají diskrétnost v jejích svěřených vnitřních záležitostech. Jednají s rodiči ohleduplně, taktně, s vědomím, že pracují s důvěrnými informacemi. </w:t>
      </w:r>
    </w:p>
    <w:p>
      <w:pPr>
        <w:pStyle w:val="Normal"/>
        <w:spacing w:before="240" w:after="240"/>
        <w:rPr/>
      </w:pPr>
      <w:r>
        <w:rPr/>
        <w:t>Nezasahují do života a soukromí rodiny, varují se přílišné  horlivosti a poskytování nevyžádaných rad </w:t>
      </w:r>
      <w:r>
        <w:rPr>
          <w:i/>
          <w:iCs/>
        </w:rPr>
        <w:t>. </w:t>
      </w:r>
    </w:p>
    <w:p>
      <w:pPr>
        <w:pStyle w:val="Normal"/>
        <w:spacing w:before="240" w:after="240"/>
        <w:rPr/>
      </w:pPr>
      <w:r>
        <w:rPr/>
        <w:t>Mateřská škola podporuje rodinnou výchovu a pomáhá rodičům v péči o dítě; nabízí rodičům poradenský servis i nejrůznější osvětové aktivity v otázkách výchovy a vzdělávání předškolních dětí. </w:t>
      </w:r>
    </w:p>
    <w:p>
      <w:pPr>
        <w:pStyle w:val="Normal"/>
        <w:spacing w:before="240" w:after="240"/>
        <w:rPr/>
      </w:pPr>
      <w:r>
        <w:rPr>
          <w:b/>
          <w:bCs/>
        </w:rPr>
        <w:t>Společná setkání s rodiči:  </w:t>
      </w:r>
    </w:p>
    <w:p>
      <w:pPr>
        <w:pStyle w:val="Normal"/>
        <w:spacing w:before="240" w:after="240"/>
        <w:rPr/>
      </w:pPr>
      <w:r>
        <w:rPr/>
        <w:t>1) informativní schůzka s rodiči  září, duben </w:t>
      </w:r>
    </w:p>
    <w:p>
      <w:pPr>
        <w:pStyle w:val="Normal"/>
        <w:spacing w:before="240" w:after="240"/>
        <w:rPr/>
      </w:pPr>
      <w:r>
        <w:rPr/>
        <w:t>2) Vánoční setkání </w:t>
      </w:r>
    </w:p>
    <w:p>
      <w:pPr>
        <w:pStyle w:val="Normal"/>
        <w:spacing w:before="240" w:after="240"/>
        <w:rPr/>
      </w:pPr>
      <w:r>
        <w:rPr/>
        <w:t>3) závěrečné setkání červen a rozloučení se školáky </w:t>
      </w:r>
    </w:p>
    <w:p>
      <w:pPr>
        <w:pStyle w:val="Normal"/>
        <w:spacing w:before="240" w:after="240"/>
        <w:rPr/>
      </w:pPr>
      <w:r>
        <w:rPr/>
        <w:t>4) během roku individuální akce tříd (Projektové dni, Velikonoční tvoření aj.) </w:t>
      </w:r>
    </w:p>
    <w:p>
      <w:pPr>
        <w:pStyle w:val="Normal"/>
        <w:spacing w:before="240" w:after="240"/>
        <w:rPr/>
      </w:pPr>
      <w:r>
        <w:rPr>
          <w:i/>
          <w:iCs/>
        </w:rPr>
        <w:t>5. </w:t>
      </w:r>
      <w:r>
        <w:rPr/>
        <w:t>Projektové dny mimo MŠ a výlety (SRN)  </w:t>
      </w:r>
      <w:r>
        <w:rPr>
          <w:i/>
          <w:iCs/>
        </w:rPr>
        <w:t>-  </w:t>
      </w:r>
      <w:r>
        <w:rPr/>
        <w:t>s možností přímé účasti rodičů </w:t>
      </w:r>
    </w:p>
    <w:p>
      <w:pPr>
        <w:pStyle w:val="Heading2"/>
        <w:spacing w:before="299" w:after="299"/>
        <w:ind w:hanging="578" w:left="578"/>
        <w:rPr/>
      </w:pPr>
      <w:bookmarkStart w:id="18" w:name="_Toc256000018"/>
      <w:r>
        <w:rPr/>
        <w:t>Podmínky pro vzdělávání dětí se speciálními vzdělávacími potřebami</w:t>
      </w:r>
      <w:bookmarkEnd w:id="18"/>
      <w:r>
        <w:rPr/>
        <w:t> </w:t>
      </w:r>
    </w:p>
    <w:p>
      <w:pPr>
        <w:pStyle w:val="Normal"/>
        <w:spacing w:before="240" w:after="240"/>
        <w:rPr/>
      </w:pPr>
      <w:r>
        <w:rPr/>
        <w:t>Prostředí mateřské školy je maximálně bezpečné s ohledem na potřeby dítěte se SVP (bezbariérový přístup, zvýšený bezpečnostní dohled), je zabezpečena možnost pohybu a orientace dítěte v prostorách školy pomocí dostupných technických prostředků nebo lidských zdrojů. </w:t>
      </w:r>
    </w:p>
    <w:p>
      <w:pPr>
        <w:pStyle w:val="Normal"/>
        <w:spacing w:before="240" w:after="240"/>
        <w:rPr/>
      </w:pPr>
      <w:r>
        <w:rPr/>
        <w:t>V mateřské škole jsou k dispozici kompenzační (technické a didaktické) pomůcky dle potřeb konkrétního dítěte. </w:t>
      </w:r>
    </w:p>
    <w:p>
      <w:pPr>
        <w:pStyle w:val="Normal"/>
        <w:spacing w:before="240" w:after="240"/>
        <w:rPr/>
      </w:pPr>
      <w:r>
        <w:rPr/>
        <w:t>Je zajištěna kvalitní průběžná speciálně pedagogická péče - na škole pracují 3 logopedické asistentky v oblasti logopedické prevence </w:t>
      </w:r>
    </w:p>
    <w:p>
      <w:pPr>
        <w:pStyle w:val="Normal"/>
        <w:spacing w:before="240" w:after="240"/>
        <w:rPr/>
      </w:pPr>
      <w:r>
        <w:rPr/>
        <w:t>Mateřská škola zajišťuje spolupráci se zákonnými zástupci dítěte, školskými poradenskými zařízeními, v případě potřeby spolupráci s odborníky mimo oblast školství- SPC Strakonice, SPC Č. Budějovice, OPPP Prachatice, klinická logopedka Strakonice, dětská lékařka Čkyně, Vimperk, Vacov... V souladu s právními předpisy je snížen počet dětí ve třídě. </w:t>
      </w:r>
    </w:p>
    <w:p>
      <w:pPr>
        <w:pStyle w:val="Normal"/>
        <w:spacing w:before="240" w:after="240"/>
        <w:rPr/>
      </w:pPr>
      <w:r>
        <w:rPr/>
        <w:t>Podle stupně přiznaného podpůrného opatření na škole asistentka pedagoga. </w:t>
      </w:r>
    </w:p>
    <w:p>
      <w:pPr>
        <w:pStyle w:val="Heading2"/>
        <w:spacing w:before="299" w:after="299"/>
        <w:ind w:hanging="578" w:left="578"/>
        <w:rPr/>
      </w:pPr>
      <w:bookmarkStart w:id="19" w:name="_Toc256000019"/>
      <w:r>
        <w:rPr/>
        <w:t>Podmínky vzdělávání dětí nadaných</w:t>
      </w:r>
      <w:bookmarkEnd w:id="19"/>
      <w:r>
        <w:rPr/>
        <w:t> </w:t>
      </w:r>
    </w:p>
    <w:p>
      <w:pPr>
        <w:pStyle w:val="Normal"/>
        <w:spacing w:before="240" w:after="240"/>
        <w:rPr/>
      </w:pPr>
      <w:r>
        <w:rPr/>
        <w:t>Mateřská škola dle svých možností vytváří takové materiální podmínky, které umožní dítěti jeho talent rozvíjet (např. nadstandardní vybavení třídy hudebními nástroji, výtvarnými pomůckami). </w:t>
      </w:r>
    </w:p>
    <w:p>
      <w:pPr>
        <w:pStyle w:val="Normal"/>
        <w:spacing w:before="240" w:after="240"/>
        <w:rPr/>
      </w:pPr>
      <w:r>
        <w:rPr/>
        <w:t>Mateřská škola má dostatek materiálů, knih a didaktických pomůcek, kterými může dále rozvíjet kognitivní schopnosti dětí. </w:t>
      </w:r>
    </w:p>
    <w:p>
      <w:pPr>
        <w:pStyle w:val="Normal"/>
        <w:spacing w:before="240" w:after="240"/>
        <w:rPr/>
      </w:pPr>
      <w:r>
        <w:rPr/>
        <w:t>Vzdělávání nadaných dětí probíhá takovým způsobem, aby byl stimulován rozvoj jejich potenciálu včetně různých druhů nadání a aby se tato nadání mohla ve škole projevit a pokud možno i uplatnit a dále rozvíjet. </w:t>
      </w:r>
    </w:p>
    <w:p>
      <w:pPr>
        <w:pStyle w:val="Normal"/>
        <w:spacing w:before="240" w:after="240"/>
        <w:rPr/>
      </w:pPr>
      <w:r>
        <w:rPr/>
        <w:t>Při vzdělávání jsou vytvářeny vhodné organizační podmínky (např. možnost samostatné práce s náročnějším zadáním). </w:t>
      </w:r>
    </w:p>
    <w:p>
      <w:pPr>
        <w:pStyle w:val="Normal"/>
        <w:spacing w:before="240" w:after="240"/>
        <w:rPr/>
      </w:pPr>
      <w:r>
        <w:rPr/>
        <w:t>Pedagogové si prohlubují znalosti a dovednosti související se vzděláváním nadaných dětí. Podporují zvídavost dítěte, povzbuzují ke kladení otázek, podporují hledání vlastních cest a způsobů řešení, tvořivost, kombinační schopnosti a originalitu. </w:t>
      </w:r>
    </w:p>
    <w:p>
      <w:pPr>
        <w:pStyle w:val="Normal"/>
        <w:spacing w:before="240" w:after="240"/>
        <w:rPr/>
      </w:pPr>
      <w:r>
        <w:rPr/>
        <w:t>Mateřská škola spolupracuje s odborníky ze školského poradenského zařízení, se zákonnými zástupci dítěte a dalšími subjekty (zájmové organizace, vzdělávací instituce, sponzoři atp.) </w:t>
      </w:r>
    </w:p>
    <w:p>
      <w:pPr>
        <w:pStyle w:val="Heading2"/>
        <w:spacing w:before="299" w:after="299"/>
        <w:ind w:hanging="578" w:left="578"/>
        <w:rPr/>
      </w:pPr>
      <w:bookmarkStart w:id="20" w:name="_Toc256000020"/>
      <w:r>
        <w:rPr/>
        <w:t>Podmínky vzdělávání dětí od dvou do tří let</w:t>
      </w:r>
      <w:bookmarkEnd w:id="20"/>
      <w:r>
        <w:rPr/>
        <w:t> </w:t>
      </w:r>
    </w:p>
    <w:p>
      <w:pPr>
        <w:pStyle w:val="Normal"/>
        <w:spacing w:before="240" w:after="240"/>
        <w:rPr/>
      </w:pPr>
      <w:r>
        <w:rPr/>
        <w:t>Mateřská škola je vybavena dostatečným množstvím podnětných a bezpečných hraček a pomůcek vhodných pro dvouleté děti. </w:t>
      </w:r>
    </w:p>
    <w:p>
      <w:pPr>
        <w:pStyle w:val="Normal"/>
        <w:spacing w:before="240" w:after="240"/>
        <w:rPr/>
      </w:pPr>
      <w:r>
        <w:rPr/>
        <w:t>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w:t>
      </w:r>
    </w:p>
    <w:p>
      <w:pPr>
        <w:pStyle w:val="Normal"/>
        <w:spacing w:before="240" w:after="240"/>
        <w:rPr/>
      </w:pPr>
      <w:r>
        <w:rPr/>
        <w:t>Prostředí je upraveno tak, aby poskytovalo dostatečný prostor pro volný pohyb a hru dětí, umožňovalo variabilitu v uspořádání prostoru a zabezpečovalo možnost naplnění potřeby průběžného odpočinku. </w:t>
      </w:r>
    </w:p>
    <w:p>
      <w:pPr>
        <w:pStyle w:val="Normal"/>
        <w:spacing w:before="240" w:after="240"/>
        <w:rPr/>
      </w:pPr>
      <w:r>
        <w:rPr/>
        <w:t>Mateřská škola je vybavena dostatečným zázemím pro zajištění hygieny dítěte. </w:t>
      </w:r>
    </w:p>
    <w:p>
      <w:pPr>
        <w:pStyle w:val="Normal"/>
        <w:spacing w:before="240" w:after="240"/>
        <w:rPr/>
      </w:pPr>
      <w:r>
        <w:rPr/>
        <w:t>Menší úložné prostory v šatně jsou řešeny kapsáři na náhradní oblečení a hygienické potřeby. </w:t>
      </w:r>
    </w:p>
    <w:p>
      <w:pPr>
        <w:pStyle w:val="Normal"/>
        <w:spacing w:before="240" w:after="240"/>
        <w:rPr/>
      </w:pPr>
      <w:r>
        <w:rPr/>
        <w:t>Je zajištěn vyhovující režim dne, který respektuje potřeby dětí (zejména pravidelnost, dostatek času na realizaci činností, úprava času stravování, dostatečný odpočinek). </w:t>
      </w:r>
    </w:p>
    <w:p>
      <w:pPr>
        <w:pStyle w:val="Normal"/>
        <w:spacing w:before="240" w:after="240"/>
        <w:rPr/>
      </w:pPr>
      <w:r>
        <w:rPr/>
        <w:t>Mateřská škola vytváří podmínky pro adaptaci dítěte v souladu s jeho individuálními potřebami – přítomnost školní asistentky ve třídě </w:t>
      </w:r>
    </w:p>
    <w:p>
      <w:pPr>
        <w:pStyle w:val="Normal"/>
        <w:spacing w:before="240" w:after="240"/>
        <w:rPr/>
      </w:pPr>
      <w:r>
        <w:rPr/>
        <w:t>Dítěti je umožněno používání specifických pomůcek pro zajištění pocitu bezpečí a jistoty </w:t>
      </w:r>
    </w:p>
    <w:p>
      <w:pPr>
        <w:pStyle w:val="Normal"/>
        <w:spacing w:before="240" w:after="240"/>
        <w:rPr/>
      </w:pPr>
      <w:r>
        <w:rPr/>
        <w:t>Vzdělávací činnosti jsou realizovány v menších skupinách či individuálně, podle potřeb a volby dětí. </w:t>
      </w:r>
    </w:p>
    <w:p>
      <w:pPr>
        <w:sectPr>
          <w:headerReference w:type="default" r:id="rId18"/>
          <w:headerReference w:type="first" r:id="rId19"/>
          <w:footerReference w:type="default" r:id="rId20"/>
          <w:footerReference w:type="first" r:id="rId21"/>
          <w:type w:val="nextPage"/>
          <w:pgSz w:w="11906" w:h="16838"/>
          <w:pgMar w:left="1800" w:right="1325" w:gutter="0" w:header="720" w:top="1440" w:footer="720" w:bottom="1440"/>
          <w:pgNumType w:fmt="decimal"/>
          <w:formProt w:val="false"/>
          <w:textDirection w:val="lrTb"/>
          <w:docGrid w:type="default" w:linePitch="100" w:charSpace="0"/>
        </w:sectPr>
        <w:pStyle w:val="Normal"/>
        <w:spacing w:before="240" w:after="240"/>
        <w:rPr/>
      </w:pPr>
      <w:r>
        <w:rPr/>
        <w:t>Učitel uplatňuje k dítěti laskavě důsledný přístup, dítě pozitivně přijímá.</w:t>
      </w:r>
    </w:p>
    <w:p>
      <w:pPr>
        <w:pStyle w:val="Heading1"/>
        <w:spacing w:before="322" w:after="322"/>
        <w:ind w:hanging="431" w:left="431"/>
        <w:rPr/>
      </w:pPr>
      <w:bookmarkStart w:id="21" w:name="_Toc256000021"/>
      <w:r>
        <w:rPr/>
        <w:t>Organizace vzdělávání</w:t>
      </w:r>
      <w:bookmarkEnd w:id="21"/>
      <w:r>
        <w:rPr/>
        <w:t> </w:t>
      </w:r>
    </w:p>
    <w:p>
      <w:pPr>
        <w:pStyle w:val="Normal"/>
        <w:rPr/>
      </w:pPr>
      <w:r>
        <w:rPr/>
        <w:br/>
      </w:r>
      <w:r>
        <w:rPr>
          <w:b/>
          <w:bCs/>
        </w:rPr>
        <w:t>Druh provozu školy: </w:t>
      </w:r>
      <w:r>
        <w:rPr/>
        <w:t xml:space="preserve"> Celodenní </w:t>
        <w:br/>
        <w:br/>
      </w:r>
      <w:r>
        <w:rPr>
          <w:b/>
          <w:bCs/>
        </w:rPr>
        <w:t>Počet tříd včetně bližší charakteristiky:  </w:t>
      </w:r>
    </w:p>
    <w:p>
      <w:pPr>
        <w:pStyle w:val="Normal"/>
        <w:numPr>
          <w:ilvl w:val="0"/>
          <w:numId w:val="11"/>
        </w:numPr>
        <w:spacing w:before="240" w:after="240"/>
        <w:rPr/>
      </w:pPr>
      <w:r>
        <w:rPr/>
        <w:t>Denní řád je umožňuje reagovat na individuální možnosti dětí, na jejich potřeby </w:t>
      </w:r>
    </w:p>
    <w:p>
      <w:pPr>
        <w:pStyle w:val="Normal"/>
        <w:numPr>
          <w:ilvl w:val="0"/>
          <w:numId w:val="11"/>
        </w:numPr>
        <w:spacing w:before="240" w:after="240"/>
        <w:rPr/>
      </w:pPr>
      <w:r>
        <w:rPr/>
        <w:t>pedagogové se plně věnují dětem a jejich vzdělávání </w:t>
      </w:r>
    </w:p>
    <w:p>
      <w:pPr>
        <w:pStyle w:val="Normal"/>
        <w:numPr>
          <w:ilvl w:val="0"/>
          <w:numId w:val="11"/>
        </w:numPr>
        <w:spacing w:before="240" w:after="240"/>
        <w:rPr/>
      </w:pPr>
      <w:r>
        <w:rPr/>
        <w:t>při vstupu do MŠ je uplatňován individuální přístup umožňující adaptaci dítěte </w:t>
      </w:r>
    </w:p>
    <w:p>
      <w:pPr>
        <w:pStyle w:val="Normal"/>
        <w:numPr>
          <w:ilvl w:val="0"/>
          <w:numId w:val="11"/>
        </w:numPr>
        <w:spacing w:before="240" w:after="240"/>
        <w:rPr/>
      </w:pPr>
      <w:r>
        <w:rPr/>
        <w:t>v denním programu mají děti dostatek prostoru pro spontánní hru, poměr řízených a spontánních činností je vyvážený </w:t>
      </w:r>
    </w:p>
    <w:p>
      <w:pPr>
        <w:pStyle w:val="Normal"/>
        <w:numPr>
          <w:ilvl w:val="0"/>
          <w:numId w:val="11"/>
        </w:numPr>
        <w:spacing w:before="240" w:after="240"/>
        <w:rPr/>
      </w:pPr>
      <w:r>
        <w:rPr/>
        <w:t>v organizovaných blocích jsou děti vedeny k vlastní aktivitě a experimentování, k aktivnímu zapojování do činnosti </w:t>
      </w:r>
    </w:p>
    <w:p>
      <w:pPr>
        <w:pStyle w:val="Normal"/>
        <w:numPr>
          <w:ilvl w:val="0"/>
          <w:numId w:val="11"/>
        </w:numPr>
        <w:spacing w:before="240" w:after="240"/>
        <w:rPr/>
      </w:pPr>
      <w:r>
        <w:rPr/>
        <w:t>jsou vytvářeny podmínky pro individuální i skupinové činnosti </w:t>
      </w:r>
    </w:p>
    <w:p>
      <w:pPr>
        <w:pStyle w:val="Normal"/>
        <w:numPr>
          <w:ilvl w:val="0"/>
          <w:numId w:val="11"/>
        </w:numPr>
        <w:spacing w:before="240" w:after="240"/>
        <w:rPr/>
      </w:pPr>
      <w:r>
        <w:rPr/>
        <w:t>taktéž potřeba dítěte na osobní soukromí (klidný koutek pro hru, soukromí při osobní hygieně) je respektována </w:t>
      </w:r>
    </w:p>
    <w:p>
      <w:pPr>
        <w:pStyle w:val="Normal"/>
        <w:numPr>
          <w:ilvl w:val="0"/>
          <w:numId w:val="11"/>
        </w:numPr>
        <w:spacing w:before="240" w:after="240"/>
        <w:rPr/>
      </w:pPr>
      <w:r>
        <w:rPr/>
        <w:t>plánování činností vychází z potřeb a zájmu dětí, je přiměřené k individuálním vzdělávacím potřebám a možnostem dětí </w:t>
      </w:r>
    </w:p>
    <w:p>
      <w:pPr>
        <w:pStyle w:val="Normal"/>
        <w:spacing w:before="240" w:after="240"/>
        <w:rPr/>
      </w:pPr>
      <w:r>
        <w:rPr/>
        <w:t>V mateřské škole jsou heterogenní třídy. Předškolní vzdělávání probíhá podle ŠVP. Následující denní režim je stanovený přibližně. V případě potřeby je pozměněn a uzpůsoben aktuálnímu programu (výlety, divadelní představení , ekologické aktivity, projektové dni a tématické programy a pod.) </w:t>
      </w:r>
    </w:p>
    <w:p>
      <w:pPr>
        <w:pStyle w:val="Normal"/>
        <w:spacing w:before="240" w:after="240"/>
        <w:rPr/>
      </w:pPr>
      <w:r>
        <w:rPr>
          <w:b/>
          <w:bCs/>
        </w:rPr>
        <w:t>Denní program: </w:t>
      </w:r>
    </w:p>
    <w:p>
      <w:pPr>
        <w:pStyle w:val="Normal"/>
        <w:spacing w:before="240" w:after="240"/>
        <w:rPr/>
      </w:pPr>
      <w:r>
        <w:rPr/>
        <w:t>06.30 – 7.00 a 15.30 – 16.00 jsou třídy spojené </w:t>
      </w:r>
    </w:p>
    <w:p>
      <w:pPr>
        <w:pStyle w:val="Normal"/>
        <w:spacing w:before="240" w:after="240"/>
        <w:rPr/>
      </w:pPr>
      <w:r>
        <w:rPr>
          <w:b/>
          <w:bCs/>
        </w:rPr>
        <w:t>2 třída: Sluníčka (starší děti) </w:t>
      </w:r>
    </w:p>
    <w:p>
      <w:pPr>
        <w:pStyle w:val="Normal"/>
        <w:spacing w:before="240" w:after="240"/>
        <w:rPr/>
      </w:pPr>
      <w:r>
        <w:rPr/>
        <w:t>06.30 - 8.20 hod.- scházení dětí, volné hry a spontánní činnosti na přání dětí </w:t>
      </w:r>
    </w:p>
    <w:p>
      <w:pPr>
        <w:pStyle w:val="Normal"/>
        <w:spacing w:before="240" w:after="240"/>
        <w:rPr/>
      </w:pPr>
      <w:r>
        <w:rPr/>
        <w:t>08.20 - 8.30 hod.- úklid hraček, hygiena </w:t>
      </w:r>
    </w:p>
    <w:p>
      <w:pPr>
        <w:pStyle w:val="Normal"/>
        <w:spacing w:before="240" w:after="240"/>
        <w:rPr/>
      </w:pPr>
      <w:r>
        <w:rPr/>
        <w:t>08.30 - 8.45 hod.- pohybová chvilka, ranní cvičení </w:t>
      </w:r>
    </w:p>
    <w:p>
      <w:pPr>
        <w:pStyle w:val="Normal"/>
        <w:spacing w:before="240" w:after="240"/>
        <w:rPr/>
      </w:pPr>
      <w:r>
        <w:rPr/>
        <w:t>08.45 - 9.00 hod.- přesnídávka </w:t>
      </w:r>
    </w:p>
    <w:p>
      <w:pPr>
        <w:pStyle w:val="Normal"/>
        <w:spacing w:before="240" w:after="240"/>
        <w:rPr/>
      </w:pPr>
      <w:r>
        <w:rPr/>
        <w:t>09.00 - 9.45 hod.- dopolední blok řízených činností : „Barevný svět“- tématicky motivované celky obsahující 5 oblastí, které zajišťují přirozený život, zrání i učení dítěte </w:t>
      </w:r>
    </w:p>
    <w:p>
      <w:pPr>
        <w:pStyle w:val="Normal"/>
        <w:spacing w:before="240" w:after="240"/>
        <w:rPr/>
      </w:pPr>
      <w:r>
        <w:rPr/>
        <w:t>09.45 - 11.45 hod.- oblékání v šatně, pobyt venku, péče o koutky v zimní zahradě </w:t>
      </w:r>
    </w:p>
    <w:p>
      <w:pPr>
        <w:pStyle w:val="Normal"/>
        <w:spacing w:before="240" w:after="240"/>
        <w:rPr/>
      </w:pPr>
      <w:r>
        <w:rPr/>
        <w:t>11.45 - 12.15 hod..- oběd, hygiena </w:t>
      </w:r>
    </w:p>
    <w:p>
      <w:pPr>
        <w:pStyle w:val="Normal"/>
        <w:spacing w:before="240" w:after="240"/>
        <w:rPr/>
      </w:pPr>
      <w:r>
        <w:rPr/>
        <w:t>12.15 – 14.30hod.- literární chvilka, odpolední oddechové a zájmové činnosti v herně, v malých učebnách, v zimní zahradě, , individuální péče a příprava na školu... pro děti 5-6 leté </w:t>
      </w:r>
    </w:p>
    <w:p>
      <w:pPr>
        <w:pStyle w:val="Normal"/>
        <w:spacing w:before="240" w:after="240"/>
        <w:rPr/>
      </w:pPr>
      <w:r>
        <w:rPr/>
        <w:t>14.30 – 15.30 hod.: hygiena, svačina, odpolední volné hry dětí </w:t>
      </w:r>
    </w:p>
    <w:p>
      <w:pPr>
        <w:pStyle w:val="Normal"/>
        <w:spacing w:before="240" w:after="240"/>
        <w:rPr/>
      </w:pPr>
      <w:r>
        <w:rPr/>
      </w:r>
    </w:p>
    <w:p>
      <w:pPr>
        <w:pStyle w:val="Normal"/>
        <w:spacing w:before="240" w:after="240"/>
        <w:rPr/>
      </w:pPr>
      <w:r>
        <w:rPr>
          <w:b/>
          <w:bCs/>
        </w:rPr>
        <w:t>Logopedická prevevce </w:t>
      </w:r>
      <w:r>
        <w:rPr/>
        <w:t xml:space="preserve"> : děti 4 až 5- ti leté- skupinové logopedické chvilky </w:t>
      </w:r>
    </w:p>
    <w:p>
      <w:pPr>
        <w:pStyle w:val="Normal"/>
        <w:spacing w:before="240" w:after="240"/>
        <w:rPr/>
      </w:pPr>
      <w:r>
        <w:rPr/>
        <w:t xml:space="preserve">                                          </w:t>
      </w:r>
      <w:r>
        <w:rPr/>
        <w:t>děti 5- 7 leté - individuální logopedická prevence </w:t>
      </w:r>
    </w:p>
    <w:p>
      <w:pPr>
        <w:pStyle w:val="Normal"/>
        <w:spacing w:before="240" w:after="240"/>
        <w:rPr/>
      </w:pPr>
      <w:r>
        <w:rPr/>
        <w:t>                                        </w:t>
      </w:r>
    </w:p>
    <w:p>
      <w:pPr>
        <w:pStyle w:val="Normal"/>
        <w:spacing w:before="240" w:after="240"/>
        <w:rPr/>
      </w:pPr>
      <w:r>
        <w:rPr>
          <w:b/>
          <w:bCs/>
        </w:rPr>
        <w:t>1 třída: Skřítečci (mladší děti) </w:t>
      </w:r>
    </w:p>
    <w:p>
      <w:pPr>
        <w:pStyle w:val="Normal"/>
        <w:spacing w:before="240" w:after="240"/>
        <w:rPr/>
      </w:pPr>
      <w:r>
        <w:rPr/>
        <w:t>07.00 - 8.30 hod. : scházení dětí, volné hry a spontánní činnosti dětí , úklid hraček, hygiena </w:t>
      </w:r>
    </w:p>
    <w:p>
      <w:pPr>
        <w:pStyle w:val="Normal"/>
        <w:spacing w:before="240" w:after="240"/>
        <w:rPr/>
      </w:pPr>
      <w:r>
        <w:rPr/>
        <w:t>08.30 - 8.45 hod : pohybová chvilka, ranní cvičení </w:t>
      </w:r>
    </w:p>
    <w:p>
      <w:pPr>
        <w:pStyle w:val="Normal"/>
        <w:spacing w:before="240" w:after="240"/>
        <w:rPr/>
      </w:pPr>
      <w:r>
        <w:rPr/>
        <w:t>08.45 - 9.00 hod. : přesnídávka </w:t>
      </w:r>
    </w:p>
    <w:p>
      <w:pPr>
        <w:pStyle w:val="Normal"/>
        <w:spacing w:before="240" w:after="240"/>
        <w:rPr/>
      </w:pPr>
      <w:r>
        <w:rPr/>
        <w:t>09.00 - 9.30 hod. : dopolední blok řízených činností : „Barevný svět“- tématicky motivované celky obsahující 5 oblastí, které zajišťují přirozený život, zrání i učení dítěte </w:t>
      </w:r>
    </w:p>
    <w:p>
      <w:pPr>
        <w:pStyle w:val="Normal"/>
        <w:spacing w:before="240" w:after="240"/>
        <w:rPr/>
      </w:pPr>
      <w:r>
        <w:rPr/>
        <w:t>09.30 – 11.30 hod.: oblékání v šatně, pobyt venku </w:t>
      </w:r>
    </w:p>
    <w:p>
      <w:pPr>
        <w:pStyle w:val="Normal"/>
        <w:spacing w:before="240" w:after="240"/>
        <w:rPr/>
      </w:pPr>
      <w:r>
        <w:rPr/>
        <w:t>11.30 - 12.15 hod.: oběd, hygiena </w:t>
      </w:r>
    </w:p>
    <w:p>
      <w:pPr>
        <w:pStyle w:val="Normal"/>
        <w:spacing w:before="240" w:after="240"/>
        <w:rPr/>
      </w:pPr>
      <w:r>
        <w:rPr/>
        <w:t>12.15 – 14.30hod.: literární chvilka, odpočinek </w:t>
      </w:r>
    </w:p>
    <w:p>
      <w:pPr>
        <w:pStyle w:val="Normal"/>
        <w:spacing w:before="240" w:after="240"/>
        <w:rPr/>
      </w:pPr>
      <w:r>
        <w:rPr/>
        <w:t>14.30 – 16.00 hod.: hygiena, svačina, odpolední volné hry dětí </w:t>
      </w:r>
    </w:p>
    <w:p>
      <w:pPr>
        <w:pStyle w:val="Normal"/>
        <w:spacing w:before="240" w:after="240"/>
        <w:rPr/>
      </w:pPr>
      <w:r>
        <w:rPr/>
        <w:t>logopedická prevence u dětí 3-4-letých probíhá v rámci logopedických chvilek jako součást řízené činnosti</w:t>
      </w:r>
    </w:p>
    <w:p>
      <w:pPr>
        <w:pStyle w:val="Normal"/>
        <w:spacing w:before="240" w:after="240"/>
        <w:rPr/>
      </w:pPr>
      <w:r>
        <w:rPr/>
        <w:t> </w:t>
      </w:r>
      <w:r>
        <w:rPr>
          <w:b/>
          <w:bCs/>
        </w:rPr>
        <w:t>zájmové aktivity: </w:t>
      </w:r>
    </w:p>
    <w:p>
      <w:pPr>
        <w:pStyle w:val="Normal"/>
        <w:rPr/>
      </w:pPr>
      <w:r>
        <w:rPr/>
        <w:t>-</w:t>
        <w:tab/>
      </w:r>
      <w:r>
        <w:rPr>
          <w:u w:val="single"/>
        </w:rPr>
        <w:t>celoroční dlouhodobé projekty: Každé pondělí!!</w:t>
      </w:r>
    </w:p>
    <w:p>
      <w:pPr>
        <w:pStyle w:val="Normal"/>
        <w:rPr/>
      </w:pPr>
      <w:r>
        <w:rPr/>
        <w:tab/>
      </w:r>
    </w:p>
    <w:p>
      <w:pPr>
        <w:pStyle w:val="Normal"/>
        <w:rPr/>
      </w:pPr>
      <w:r>
        <w:rPr/>
        <w:t xml:space="preserve">- EVV“Třídění odpadu je jen začátek“- jednou za měsíc, </w:t>
      </w:r>
    </w:p>
    <w:p>
      <w:pPr>
        <w:pStyle w:val="Normal"/>
        <w:rPr>
          <w:color w:val="000000"/>
          <w:szCs w:val="22"/>
        </w:rPr>
      </w:pPr>
      <w:r>
        <w:rPr/>
        <w:t>- „</w:t>
      </w:r>
      <w:r>
        <w:rPr>
          <w:color w:val="000000"/>
          <w:szCs w:val="22"/>
        </w:rPr>
        <w:t>Pojďte s námi do pohádky“</w:t>
        <w:tab/>
        <w:t>- mladší děti současně s Indiány- jednou za měsíc</w:t>
      </w:r>
    </w:p>
    <w:p>
      <w:pPr>
        <w:pStyle w:val="Normal"/>
        <w:ind w:firstLine="720"/>
        <w:rPr/>
      </w:pPr>
      <w:r>
        <w:rPr>
          <w:color w:val="000000"/>
          <w:szCs w:val="22"/>
        </w:rPr>
        <w:tab/>
        <w:tab/>
        <w:tab/>
        <w:tab/>
        <w:t>-starší děti v rámci poledního čtení</w:t>
      </w:r>
    </w:p>
    <w:p>
      <w:pPr>
        <w:pStyle w:val="Normal"/>
        <w:rPr/>
      </w:pPr>
      <w:r>
        <w:rPr/>
        <w:t>- NJ – „Od malička“- jednou za měsíc</w:t>
      </w:r>
    </w:p>
    <w:p>
      <w:pPr>
        <w:pStyle w:val="Normal"/>
        <w:rPr/>
      </w:pPr>
      <w:r>
        <w:rPr/>
        <w:t>- Indiáni- jednou za měsíc,</w:t>
      </w:r>
      <w:r>
        <w:rPr>
          <w:i/>
        </w:rPr>
        <w:t xml:space="preserve"> zpravidla</w:t>
      </w:r>
      <w:r>
        <w:rPr/>
        <w:t xml:space="preserve"> </w:t>
      </w:r>
      <w:r>
        <w:rPr>
          <w:i/>
          <w:iCs/>
        </w:rPr>
        <w:t>předškolní děti</w:t>
      </w:r>
      <w:r>
        <w:rPr/>
        <w:t xml:space="preserve"> </w:t>
      </w:r>
    </w:p>
    <w:p>
      <w:pPr>
        <w:pStyle w:val="Normal"/>
        <w:rPr/>
      </w:pPr>
      <w:r>
        <w:rPr/>
        <w:t>- Flautoškolka (hraní s tóny a flautou)- jednou za čtrnáct dní 8.00-9.00h,</w:t>
      </w:r>
      <w:r>
        <w:rPr>
          <w:i/>
        </w:rPr>
        <w:t xml:space="preserve"> zpravidla</w:t>
      </w:r>
      <w:r>
        <w:rPr/>
        <w:t xml:space="preserve"> </w:t>
      </w:r>
      <w:r>
        <w:rPr>
          <w:i/>
          <w:iCs/>
        </w:rPr>
        <w:t>předškolní děti</w:t>
      </w:r>
      <w:r>
        <w:rPr/>
        <w:t xml:space="preserve"> </w:t>
      </w:r>
    </w:p>
    <w:p>
      <w:pPr>
        <w:pStyle w:val="Normal"/>
        <w:ind w:hanging="680" w:left="680"/>
        <w:rPr>
          <w:iCs/>
          <w:color w:val="000000"/>
        </w:rPr>
      </w:pPr>
      <w:r>
        <w:rPr>
          <w:iCs/>
        </w:rPr>
        <w:t>- TV“Se sokolem do života“- aktivita v rámci pohybových aktivit</w:t>
      </w:r>
    </w:p>
    <w:p>
      <w:pPr>
        <w:pStyle w:val="Normal"/>
        <w:ind w:hanging="680" w:left="680"/>
        <w:rPr>
          <w:color w:val="000000"/>
        </w:rPr>
      </w:pPr>
      <w:r>
        <w:rPr>
          <w:iCs/>
          <w:color w:val="000000"/>
        </w:rPr>
        <w:t>- „Kolo roku“- v souladu s tradicemi celého kalendářního roku.</w:t>
      </w:r>
    </w:p>
    <w:p>
      <w:pPr>
        <w:pStyle w:val="Normal"/>
        <w:rPr/>
      </w:pPr>
      <w:r>
        <w:rPr/>
        <w:br/>
      </w:r>
      <w:r>
        <w:rPr>
          <w:b/>
          <w:bCs/>
        </w:rPr>
        <w:t>Pravidla pro zařazování do jednotlivých tříd:  </w:t>
      </w:r>
    </w:p>
    <w:p>
      <w:pPr>
        <w:pStyle w:val="Normal"/>
        <w:spacing w:before="240" w:after="240"/>
        <w:rPr/>
      </w:pPr>
      <w:r>
        <w:rPr/>
        <w:t>Děti jsou zařazovány do tříd podle věku, dále pak podle jejich individuálních schopností a specifických potřeb. </w:t>
      </w:r>
    </w:p>
    <w:p>
      <w:pPr>
        <w:pStyle w:val="Normal"/>
        <w:rPr/>
      </w:pPr>
      <w:r>
        <w:rPr/>
        <w:br/>
      </w:r>
      <w:r>
        <w:rPr>
          <w:b/>
          <w:bCs/>
        </w:rPr>
        <w:t>Činnosti se souběžným působením dvou učitelů ve třídě:  </w:t>
      </w:r>
    </w:p>
    <w:p>
      <w:pPr>
        <w:pStyle w:val="Normal"/>
        <w:spacing w:before="240" w:after="240"/>
        <w:rPr/>
      </w:pPr>
      <w:r>
        <w:rPr/>
        <w:t>Ve třídách  probíhají některé činnosti za přítomnosti dvou pedagogů. Ve třídě mladších dětí - pobyt venku </w:t>
      </w:r>
    </w:p>
    <w:p>
      <w:pPr>
        <w:pStyle w:val="Normal"/>
        <w:spacing w:before="240" w:after="240"/>
        <w:rPr/>
      </w:pPr>
      <w:r>
        <w:rPr/>
        <w:t>Ve třídě starších dětí: zájmové aktivity a příprava na vstup do ZŠ - činnosti po obědě </w:t>
      </w:r>
    </w:p>
    <w:p>
      <w:pPr>
        <w:pStyle w:val="Normal"/>
        <w:rPr/>
      </w:pPr>
      <w:r>
        <w:rPr/>
        <w:br/>
      </w:r>
      <w:r>
        <w:rPr>
          <w:b/>
          <w:bCs/>
        </w:rPr>
        <w:t>Kritéria pro přijímání dětí do mateřské školy:  </w:t>
      </w:r>
    </w:p>
    <w:p>
      <w:pPr>
        <w:pStyle w:val="Normal"/>
        <w:spacing w:before="240" w:after="240"/>
        <w:rPr/>
      </w:pPr>
      <w:r>
        <w:rPr/>
        <w:t>Kritéria přijímání dětí jsou zveřejněna na webových stránkách školy. Zápis do MŠ vyhlašuje ředitelka MŠ po dohodě s OÚ Bohumilice. O zařazení dítěte do MŠ rozhoduje ředitelka školy. (Školský zákon 561/2004 §34, kriteria pro přijímání dětí do MŠ) </w:t>
      </w:r>
    </w:p>
    <w:p>
      <w:pPr>
        <w:sectPr>
          <w:headerReference w:type="default" r:id="rId22"/>
          <w:headerReference w:type="first" r:id="rId23"/>
          <w:footerReference w:type="default" r:id="rId24"/>
          <w:footerReference w:type="first" r:id="rId25"/>
          <w:type w:val="nextPage"/>
          <w:pgSz w:w="11906" w:h="16838"/>
          <w:pgMar w:left="1800" w:right="1325" w:gutter="0" w:header="720" w:top="1440" w:footer="720" w:bottom="1440"/>
          <w:pgNumType w:fmt="decimal"/>
          <w:formProt w:val="false"/>
          <w:textDirection w:val="lrTb"/>
          <w:docGrid w:type="default" w:linePitch="100" w:charSpace="0"/>
        </w:sectPr>
        <w:pStyle w:val="Normal"/>
        <w:rPr/>
      </w:pPr>
      <w:r>
        <w:rPr/>
        <w:br/>
        <w:t xml:space="preserve">  </w:t>
      </w:r>
    </w:p>
    <w:p>
      <w:pPr>
        <w:pStyle w:val="Heading1"/>
        <w:spacing w:before="0" w:after="0"/>
        <w:ind w:hanging="431" w:left="431"/>
        <w:rPr/>
      </w:pPr>
      <w:bookmarkStart w:id="22" w:name="_Toc256000023"/>
      <w:r>
        <w:rPr/>
        <w:t>Charakteristika vzdělávacího programu</w:t>
      </w:r>
      <w:bookmarkEnd w:id="22"/>
      <w:r>
        <w:rPr/>
        <w:t> </w:t>
      </w:r>
    </w:p>
    <w:p>
      <w:pPr>
        <w:pStyle w:val="Heading2"/>
        <w:spacing w:before="299" w:after="299"/>
        <w:ind w:hanging="578" w:left="578"/>
        <w:rPr/>
      </w:pPr>
      <w:bookmarkStart w:id="23" w:name="_Toc256000024"/>
      <w:r>
        <w:rPr/>
        <w:t>Zaměření školy</w:t>
      </w:r>
      <w:bookmarkEnd w:id="23"/>
      <w:r>
        <w:rPr/>
        <w:t> </w:t>
      </w:r>
    </w:p>
    <w:p>
      <w:pPr>
        <w:pStyle w:val="Normal"/>
        <w:spacing w:before="240" w:after="240"/>
        <w:rPr/>
      </w:pPr>
      <w:r>
        <w:rPr>
          <w:b/>
          <w:bCs/>
        </w:rPr>
        <w:t>"BAREVNÝ SVĚT“ </w:t>
      </w:r>
    </w:p>
    <w:p>
      <w:pPr>
        <w:pStyle w:val="Normal"/>
        <w:numPr>
          <w:ilvl w:val="0"/>
          <w:numId w:val="12"/>
        </w:numPr>
        <w:spacing w:before="240" w:after="240"/>
        <w:rPr/>
      </w:pPr>
      <w:r>
        <w:rPr/>
        <w:t>Motto: Za sto let nebude záležet na tom, jaké jsem měl bankovní konto, v jakém jsem žil domě nebo jaké jsem měl auto. Pokud však jsem byl důležitý pro život nějakého dítěte, může to změnit celý svět. </w:t>
      </w:r>
    </w:p>
    <w:p>
      <w:pPr>
        <w:pStyle w:val="Normal"/>
        <w:spacing w:before="240" w:after="240"/>
        <w:rPr/>
      </w:pPr>
      <w:r>
        <w:rPr/>
        <w:t>Neznámý autor </w:t>
      </w:r>
    </w:p>
    <w:p>
      <w:pPr>
        <w:pStyle w:val="Normal"/>
        <w:spacing w:before="240" w:after="240"/>
        <w:rPr/>
      </w:pPr>
      <w:r>
        <w:rPr/>
        <w:t>...“ Všechno, co potřebuji znát o tom, jak žít, co dělat a jak vůbec být, jsem se naučil v mateřské školce. Moudrost mě nečekala na vrcholu hory zvané postgraduál, ale na pískovišti v nedělní škole ...“ Robert Fulghum </w:t>
      </w:r>
    </w:p>
    <w:p>
      <w:pPr>
        <w:pStyle w:val="Normal"/>
        <w:spacing w:before="240" w:after="240"/>
        <w:rPr/>
      </w:pPr>
      <w:r>
        <w:rPr>
          <w:b/>
          <w:bCs/>
        </w:rPr>
        <w:t>VIZE: (zaměření školy) </w:t>
      </w:r>
    </w:p>
    <w:p>
      <w:pPr>
        <w:pStyle w:val="Normal"/>
        <w:spacing w:before="240" w:after="240"/>
        <w:rPr/>
      </w:pPr>
      <w:r>
        <w:rPr>
          <w:b/>
          <w:bCs/>
        </w:rPr>
        <w:t>-vytvořit pro děti estetické prostředí, kde se cítí dobře </w:t>
      </w:r>
    </w:p>
    <w:p>
      <w:pPr>
        <w:pStyle w:val="Normal"/>
        <w:spacing w:before="240" w:after="240"/>
        <w:rPr/>
      </w:pPr>
      <w:r>
        <w:rPr>
          <w:b/>
          <w:bCs/>
        </w:rPr>
        <w:t>-vést děti k vytváření kladného vztahu k přírodě a všemu živému </w:t>
      </w:r>
    </w:p>
    <w:p>
      <w:pPr>
        <w:pStyle w:val="Normal"/>
        <w:spacing w:before="240" w:after="240"/>
        <w:rPr/>
      </w:pPr>
      <w:r>
        <w:rPr>
          <w:b/>
          <w:bCs/>
        </w:rPr>
        <w:t>-nabízet dětem nové moderní trendy vzdělávání – seznamování s cizími jazyky, s PC, IT </w:t>
      </w:r>
    </w:p>
    <w:p>
      <w:pPr>
        <w:pStyle w:val="Heading2"/>
        <w:spacing w:before="299" w:after="299"/>
        <w:ind w:hanging="578" w:left="578"/>
        <w:rPr/>
      </w:pPr>
      <w:bookmarkStart w:id="24" w:name="_Toc256000025"/>
      <w:r>
        <w:rPr/>
        <w:t>Dlouhodobé cíle vzdělávacího programu</w:t>
      </w:r>
      <w:bookmarkEnd w:id="24"/>
      <w:r>
        <w:rPr/>
        <w:t> </w:t>
      </w:r>
    </w:p>
    <w:p>
      <w:pPr>
        <w:pStyle w:val="Normal"/>
        <w:spacing w:before="240" w:after="240"/>
        <w:rPr/>
      </w:pPr>
      <w:r>
        <w:rPr/>
        <w:t>1. Rozvíjení dítěte a jeho schopnost učení </w:t>
      </w:r>
    </w:p>
    <w:p>
      <w:pPr>
        <w:pStyle w:val="Normal"/>
        <w:spacing w:before="240" w:after="240"/>
        <w:rPr/>
      </w:pPr>
      <w:r>
        <w:rPr/>
        <w:t>2. Osvojení si základů hodnot, na nichž je založena naše společnost </w:t>
      </w:r>
    </w:p>
    <w:p>
      <w:pPr>
        <w:pStyle w:val="Normal"/>
        <w:spacing w:before="240" w:after="240"/>
        <w:rPr/>
      </w:pPr>
      <w:r>
        <w:rPr/>
        <w:t>3. Získání osobní samostatnosti, schopnosti projevovat se jako samostatná osobnost působící na své okolí </w:t>
      </w:r>
    </w:p>
    <w:p>
      <w:pPr>
        <w:pStyle w:val="Normal"/>
        <w:spacing w:before="240" w:after="240"/>
        <w:rPr/>
      </w:pPr>
      <w:r>
        <w:rPr/>
        <w:t>Všechny hlavní cíle jsou respektovány ve výchovně vzdělávacím programu školy v jednotlivých integrovaných blocích „Barevný svět“. Barvy korálků představují 5 interakčních oblastí, které zabezpečují zdravý vývoj dítěte, jeho přirozený život, zrání i učení. </w:t>
      </w:r>
    </w:p>
    <w:p>
      <w:pPr>
        <w:pStyle w:val="Normal"/>
        <w:numPr>
          <w:ilvl w:val="0"/>
          <w:numId w:val="13"/>
        </w:numPr>
        <w:spacing w:before="240" w:after="240"/>
        <w:rPr/>
      </w:pPr>
      <w:r>
        <w:rPr/>
        <w:t>Modrý korálek: oblast biologická (Dítě a jeho tělo) </w:t>
      </w:r>
    </w:p>
    <w:p>
      <w:pPr>
        <w:pStyle w:val="Normal"/>
        <w:spacing w:before="240" w:after="240"/>
        <w:rPr/>
      </w:pPr>
      <w:r>
        <w:rPr/>
        <w:t>Sledujeme: stimulaci růstu, neurosvalový vývoj dítěte, fyzickou pohodu, zlepšení tělesné zdatnosti, pohybové a zdravotní kultury, rozvoj pohybových a manipulačních dovedností, schopnost sebe obsluhy a utváření zdravých životních postojů </w:t>
      </w:r>
    </w:p>
    <w:p>
      <w:pPr>
        <w:pStyle w:val="Normal"/>
        <w:numPr>
          <w:ilvl w:val="0"/>
          <w:numId w:val="14"/>
        </w:numPr>
        <w:spacing w:before="240" w:after="240"/>
        <w:rPr/>
      </w:pPr>
      <w:r>
        <w:rPr/>
        <w:t>Žlutý korálek: oblast psychologická (Dítě a jeho psychika) </w:t>
      </w:r>
    </w:p>
    <w:p>
      <w:pPr>
        <w:pStyle w:val="Normal"/>
        <w:spacing w:before="240" w:after="240"/>
        <w:rPr/>
      </w:pPr>
      <w:r>
        <w:rPr/>
        <w:t>Sledujeme: rozvoj duševní pohody dítěte, rozvoj jeho psychické zdatnosti, jeho intelektu, řeči a jazyka, rozvoj poznávacích procesů a funkcí, citů a vůle, schopnost sebevyjádření, sebepojetí, rozvoj vzdělávacích dovedností </w:t>
      </w:r>
    </w:p>
    <w:p>
      <w:pPr>
        <w:pStyle w:val="Normal"/>
        <w:numPr>
          <w:ilvl w:val="0"/>
          <w:numId w:val="15"/>
        </w:numPr>
        <w:spacing w:before="240" w:after="240"/>
        <w:rPr/>
      </w:pPr>
      <w:r>
        <w:rPr/>
        <w:t>Červený korálek: oblast interpersonální (Dítě a ten druhý) </w:t>
      </w:r>
    </w:p>
    <w:p>
      <w:pPr>
        <w:pStyle w:val="Normal"/>
        <w:spacing w:before="240" w:after="240"/>
        <w:rPr/>
      </w:pPr>
      <w:r>
        <w:rPr/>
        <w:t>Sledujeme: utváření vztahů dítěte k jinému dítěti a dospělému, posilování, kultivování a obohacování vzájemné komunikace, vytváření pohody těchto vztahů. </w:t>
      </w:r>
    </w:p>
    <w:p>
      <w:pPr>
        <w:pStyle w:val="Normal"/>
        <w:numPr>
          <w:ilvl w:val="0"/>
          <w:numId w:val="16"/>
        </w:numPr>
        <w:spacing w:before="240" w:after="240"/>
        <w:rPr/>
      </w:pPr>
      <w:r>
        <w:rPr/>
        <w:t>Bílý korálek: oblast sociálně kulturní (Dítě a společnost) </w:t>
      </w:r>
    </w:p>
    <w:p>
      <w:pPr>
        <w:pStyle w:val="Normal"/>
        <w:spacing w:before="240" w:after="240"/>
        <w:rPr/>
      </w:pPr>
      <w:r>
        <w:rPr/>
        <w:t>Sledujeme: vstup dítěte do společnosti ostatních lidí, do celé společnosti, do světa kultury i umění, osvojení si potřebných dovedností, návyků a postojů, schopnost přijmout základní všeobecné, uznávané společenské morální a estetické hodnoty a utváření společenské pohody </w:t>
      </w:r>
    </w:p>
    <w:p>
      <w:pPr>
        <w:pStyle w:val="Normal"/>
        <w:numPr>
          <w:ilvl w:val="0"/>
          <w:numId w:val="17"/>
        </w:numPr>
        <w:spacing w:before="240" w:after="240"/>
        <w:rPr/>
      </w:pPr>
      <w:r>
        <w:rPr/>
        <w:t>Zelený korálek: oblast environmentální (Dítě a svět) </w:t>
      </w:r>
    </w:p>
    <w:p>
      <w:pPr>
        <w:pStyle w:val="Normal"/>
        <w:spacing w:before="240" w:after="240"/>
        <w:rPr/>
      </w:pPr>
      <w:r>
        <w:rPr/>
        <w:t>Sledujeme: vznik elementárního povědomí o okolním světě a jeho dění, o vlivu člověka na životní prostředí počínaje nejbližším okolím až po problémy celosvětového dosahu, vytváření odpovědného postoje k životnímu prostředí. </w:t>
      </w:r>
    </w:p>
    <w:p>
      <w:pPr>
        <w:pStyle w:val="Heading2"/>
        <w:spacing w:before="299" w:after="299"/>
        <w:ind w:hanging="578" w:left="578"/>
        <w:rPr/>
      </w:pPr>
      <w:bookmarkStart w:id="25" w:name="_Toc256000026"/>
      <w:r>
        <w:rPr/>
        <w:t>Metody a formy vzdělávání</w:t>
      </w:r>
      <w:bookmarkEnd w:id="25"/>
      <w:r>
        <w:rPr/>
        <w:t> </w:t>
      </w:r>
    </w:p>
    <w:p>
      <w:pPr>
        <w:pStyle w:val="Normal"/>
        <w:spacing w:before="240" w:after="240"/>
        <w:rPr/>
      </w:pPr>
      <w:r>
        <w:rPr>
          <w:b/>
          <w:bCs/>
        </w:rPr>
        <w:t>Formy vzdělávání:   </w:t>
      </w:r>
    </w:p>
    <w:p>
      <w:pPr>
        <w:pStyle w:val="Normal"/>
        <w:spacing w:before="240" w:after="240"/>
        <w:rPr/>
      </w:pPr>
      <w:r>
        <w:rPr/>
        <w:t>Vzdělávání dětí je uskutečňováno ve všech činnostech a situacích, které se v průběhu dne vyskytnou, vyváženým poměrem spontánních a řízených aktivit. Specifickou formu představuje didakticky zacílená činnost, ve které pedagog s dítětem naplňuje konkrétní vzdělávací cíle pomocí záměrného a spontánního učení. Toto učení zakládáme na aktivní účasti dítěte, založené na smyslovém vnímání, prožitkovém a interaktivním učení, zpravidla ve skupinách a individuálně. Omezujeme učení předáváním hotových poznatků a slovních poučení. Všechny činnosti obsahují prvky hry a tvořivosti. </w:t>
      </w:r>
    </w:p>
    <w:p>
      <w:pPr>
        <w:pStyle w:val="Normal"/>
        <w:spacing w:before="240" w:after="240"/>
        <w:rPr/>
      </w:pPr>
      <w:r>
        <w:rPr/>
        <w:t>Hlavní činností je hra - tvořivá, námětová, dramatizující, pohybová, taneční, didaktická ve formě individuální, skupinové, frontální, řízené i spontánní. Děti mají možnost v průběhu dne spontánní hru dokončit nebo v ní pokračovat později (např. v odpoledních činnostech).  Děti jsou podněcovány k vlastní aktivitě a experimentování. Je dbáno na soukromí dětí, nemusí se účastnit všech společných činností. </w:t>
      </w:r>
    </w:p>
    <w:p>
      <w:pPr>
        <w:pStyle w:val="Normal"/>
        <w:spacing w:before="240" w:after="240"/>
        <w:rPr/>
      </w:pPr>
      <w:r>
        <w:rPr/>
        <w:t>U dětí s vadou řeči provádíme v rámci logopedické prevence individuální péči v návaznosti na péči klinické logopedky, pro rodiče dle zájmu zorganizujeme logopedické schůzky. </w:t>
      </w:r>
    </w:p>
    <w:p>
      <w:pPr>
        <w:pStyle w:val="Normal"/>
        <w:spacing w:before="240" w:after="240"/>
        <w:rPr/>
      </w:pPr>
      <w:r>
        <w:rPr/>
        <w:t>Pro děti s odkladem školní docházky a děti se specifickými potřebami máme zpracován plán podpůrných opatření, pro děti integrované individuální vzdělávací plán, v kterém jsou zakotveny doporučení SPC, popř. Pedagogicko psychologické poradny. </w:t>
      </w:r>
    </w:p>
    <w:p>
      <w:pPr>
        <w:pStyle w:val="Normal"/>
        <w:spacing w:before="240" w:after="240"/>
        <w:rPr/>
      </w:pPr>
      <w:r>
        <w:rPr/>
        <w:t>Při plánování vycházíme ze Školního vzdělávacího programu, Rámcového vzdělávacího programu pro předškolní vzdělávání a odborné literatury- Raabe: Metodické listy, Barevné kamínky, Informatorium pro MŠ apod. a využíváme zpracované projekty. </w:t>
      </w:r>
    </w:p>
    <w:p>
      <w:pPr>
        <w:pStyle w:val="Normal"/>
        <w:spacing w:before="240" w:after="240"/>
        <w:rPr/>
      </w:pPr>
      <w:r>
        <w:rPr/>
        <w:t>Vedeme také zábavnou formou hry na zobcovou flétnu zaměřenou na podpůrnou léčbu respiračních onemocnění </w:t>
      </w:r>
    </w:p>
    <w:p>
      <w:pPr>
        <w:pStyle w:val="Normal"/>
        <w:spacing w:before="240" w:after="240"/>
        <w:rPr/>
      </w:pPr>
      <w:r>
        <w:rPr/>
        <w:t>K dalším našim aktivitám patří seznamování s cizími jazyky, PC a IT, Tvořivé ručičky, Indiáni (aneb cesta za poznáním sebe samého), velký důraz klademe na pohybové aktivity ( projekt Svět nekončí za vrátky, cvičíme se zvířátky, Sportovní den, )– viz. Projekty MŠ. </w:t>
      </w:r>
    </w:p>
    <w:p>
      <w:pPr>
        <w:pStyle w:val="Normal"/>
        <w:spacing w:before="240" w:after="240"/>
        <w:rPr/>
      </w:pPr>
      <w:r>
        <w:rPr/>
        <w:t>Během školního roku připravujeme pro děti také kulturní akce zejména formou divadelních představení profesionálních herců - Divadlo Zvoneček ve spolupráci s MŠ Čkyně, Divadlo Z bedny aj.. , dále projektové dni v MŠ i mimo ni, vzdělávací programy dle nabídky organizací zaměřujících se na práci s dětmi ( Máme rádi zvířata - Státní veterinární správa Praha, Dravci v MŠ – agentura Cesta k přírodě, Zvířátka ze ZOO Ohrada Hluboká nad Vltavou aj.) </w:t>
      </w:r>
    </w:p>
    <w:p>
      <w:pPr>
        <w:pStyle w:val="Normal"/>
        <w:spacing w:before="240" w:after="240"/>
        <w:rPr/>
      </w:pPr>
      <w:r>
        <w:rPr/>
        <w:t>Po celý rok se věnujeme otázkám ekologie zařazováním aktivit z této oblasti, programů vlastních i ve spolupráci s ekologickým sdružením Cassiopeia v Českých Budějovicích, Dřípatka Prachatice, </w:t>
      </w:r>
    </w:p>
    <w:p>
      <w:pPr>
        <w:pStyle w:val="Normal"/>
        <w:spacing w:before="240" w:after="240"/>
        <w:rPr/>
      </w:pPr>
      <w:r>
        <w:rPr/>
        <w:t>Np CHKO Šumava ve Vimperku aj. </w:t>
      </w:r>
    </w:p>
    <w:p>
      <w:pPr>
        <w:pStyle w:val="Normal"/>
        <w:spacing w:before="240" w:after="240"/>
        <w:rPr/>
      </w:pPr>
      <w:r>
        <w:rPr/>
        <w:br/>
      </w:r>
      <w:r>
        <w:rPr>
          <w:b/>
          <w:bCs/>
        </w:rPr>
        <w:t>Metody vzdělávání:   </w:t>
      </w:r>
    </w:p>
    <w:p>
      <w:pPr>
        <w:pStyle w:val="Normal"/>
        <w:spacing w:before="240" w:after="240"/>
        <w:rPr/>
      </w:pPr>
      <w:r>
        <w:rPr/>
        <w:t>Ve vzdělávací činnosti převládají metody prožitkového učení. Děti mají dostatečný prostor pro komunikaci, pro aktivitu a tvořivost, konkrétní a smyslové vnímání. </w:t>
      </w:r>
    </w:p>
    <w:p>
      <w:pPr>
        <w:pStyle w:val="Normal"/>
        <w:rPr/>
      </w:pPr>
      <w:r>
        <w:rPr/>
      </w:r>
    </w:p>
    <w:p>
      <w:pPr>
        <w:pStyle w:val="Heading2"/>
        <w:spacing w:before="299" w:after="299"/>
        <w:ind w:hanging="578" w:left="578"/>
        <w:rPr/>
      </w:pPr>
      <w:bookmarkStart w:id="26" w:name="_Toc256000027"/>
      <w:r>
        <w:rPr/>
        <w:t>Zajištění vzdělávání dětí se speciálními vzdělávacími potřebami a dětí nadaných</w:t>
      </w:r>
      <w:bookmarkEnd w:id="26"/>
      <w:r>
        <w:rPr/>
        <w:t> </w:t>
      </w:r>
    </w:p>
    <w:p>
      <w:pPr>
        <w:pStyle w:val="Normal"/>
        <w:rPr/>
      </w:pPr>
      <w:r>
        <w:rPr>
          <w:b/>
          <w:bCs/>
        </w:rPr>
        <w:t>Pravidla a průběh tvorby, realizace a vyhodnocení PLPP:  </w:t>
      </w:r>
    </w:p>
    <w:p>
      <w:pPr>
        <w:pStyle w:val="Normal"/>
        <w:spacing w:before="240" w:after="240"/>
        <w:rPr/>
      </w:pPr>
      <w:r>
        <w:rPr/>
        <w:t>Škola systematicky identifikuje individuální potřeby dětí při vzdělávání, v případě potřeby spolupracuje s odbornými pracovišti. Má vlastní strategii práce s dětmi s potřebou podpůrných opatření, tuto strategii naplňuje a vyhodnocuje její účinnost. Poskytuje specifickou podporu všem dětem, které ji potřebují. Škola systematicky eviduje výsledky a pokroky dětí s potřebou podpůrných opatření a skupin dětí se specifickými vzdělávacími potřebami a dbá o to, aby dosahovaly maximálního učebního pokroku. Tam, kde je to vhodné z hlediska zájmu dítěte, pedagogové zvou k procesu hodnocení a plánování vzdělávání další kolegy a odborníky </w:t>
      </w:r>
    </w:p>
    <w:p>
      <w:pPr>
        <w:pStyle w:val="Normal"/>
        <w:spacing w:before="240" w:after="240"/>
        <w:rPr/>
      </w:pPr>
      <w:r>
        <w:rPr/>
        <w:t>Podpůrné opatření prvního stupně, zpracovává mateřská škola pro dítě, nepostačuje-li samotné zohlednění individuálních vzdělávacích potřeb dítěte. S PLPP je seznámen zákonný zástupce dítěte a všichni učitelé; osoby, které se s plánem seznámily, plán podepisují. PLPP obsahuje popis obtíží dítěte, stanovení cílů podpory a způsobů vyhodnocování naplňování plánu. Mateřská škola průběžně PLPP aktualizuje. PLPP vyhodnocuje nejpozději po 3 měsících od zahájení poskytování podpůrného opatření. </w:t>
      </w:r>
    </w:p>
    <w:p>
      <w:pPr>
        <w:pStyle w:val="Normal"/>
        <w:spacing w:before="240" w:after="240"/>
        <w:rPr/>
      </w:pPr>
      <w:r>
        <w:rPr/>
        <w:t>Jazyková příprava pro děti - cizince v povinném předškolním vzdělávání: pokud bude mít mš 1 až 3 cizince v povinném předškolním vzdělávání, bude jim poskytována individuální jazyková podpora v rámci běžných vzdělávacích činností v rozsahu jedné hodiny týdně (rozdělené do dvou bloků). Do této skupiny budou zařazeny i jiné děti, které mají prokazatelně obdobné integrační potřeby jako děti cizinců. K této jazykové přípravě lze využít metodický materiál viz: www.msmt.cz/vzdelavani/zakladni-vzdelavani/vzdelavani-zaku-cizincu. </w:t>
      </w:r>
    </w:p>
    <w:p>
      <w:pPr>
        <w:pStyle w:val="Normal"/>
        <w:rPr/>
      </w:pPr>
      <w:r>
        <w:rPr/>
        <w:br/>
      </w:r>
      <w:r>
        <w:rPr>
          <w:b/>
          <w:bCs/>
        </w:rPr>
        <w:t>Pravidla a průběh tvorby, realizace a vyhodnocení IVP:  </w:t>
      </w:r>
    </w:p>
    <w:p>
      <w:pPr>
        <w:pStyle w:val="Normal"/>
        <w:spacing w:before="240" w:after="240"/>
        <w:rPr/>
      </w:pPr>
      <w:r>
        <w:rPr/>
        <w:t>IVP zpracovává mateřská škola pro dítě od druhého stupně podpůrných opatření a to na základě doporučení školského poradenského zařízení (ŠPZ) a žádosti zákonného zástupce dítěte. IVP vychází ze školního vzdělávacího programu (ŠVP). Obsahuje mj. údaje o skladbě druhů a stupňů podpůrných opatření poskytovaných v kombinaci s tímto plánem. Naplňování IVP vyhodnocuje školské poradenské zařízení ve spolupráci se školou nejméně jednou ročně. </w:t>
      </w:r>
    </w:p>
    <w:p>
      <w:pPr>
        <w:pStyle w:val="Normal"/>
        <w:spacing w:before="240" w:after="240"/>
        <w:rPr/>
      </w:pPr>
      <w:r>
        <w:rPr/>
        <w:t>IVP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w:t>
      </w:r>
    </w:p>
    <w:p>
      <w:pPr>
        <w:pStyle w:val="Normal"/>
        <w:rPr/>
      </w:pPr>
      <w:r>
        <w:rPr/>
        <w:br/>
      </w:r>
      <w:r>
        <w:rPr>
          <w:b/>
          <w:bCs/>
        </w:rPr>
        <w:t>Pravidla pro zapojení další subjektů:  </w:t>
      </w:r>
    </w:p>
    <w:p>
      <w:pPr>
        <w:pStyle w:val="Normal"/>
        <w:spacing w:before="240" w:after="240"/>
        <w:rPr/>
      </w:pPr>
      <w:r>
        <w:rPr/>
        <w:t>Při vzdělávání žáků s SVP, spolupracuje naše škola s OPPP  Prachatice a  SPC Strakonice a SPC České Budějovice......... Pracovníci těchto institucí poskytují konzultace podle potřeby </w:t>
      </w:r>
    </w:p>
    <w:p>
      <w:pPr>
        <w:pStyle w:val="Normal"/>
        <w:rPr/>
      </w:pPr>
      <w:r>
        <w:rPr/>
        <w:br/>
      </w:r>
      <w:r>
        <w:rPr>
          <w:b/>
          <w:bCs/>
        </w:rPr>
        <w:t>Zodpovědné osoby:  </w:t>
      </w:r>
    </w:p>
    <w:p>
      <w:pPr>
        <w:pStyle w:val="Normal"/>
        <w:spacing w:before="240" w:after="240"/>
        <w:rPr/>
      </w:pPr>
      <w:r>
        <w:rPr/>
        <w:t>Paní ředitelka ve spolupráci s učitelkou a asistenty pedagoga </w:t>
      </w:r>
    </w:p>
    <w:p>
      <w:pPr>
        <w:pStyle w:val="Normal"/>
        <w:rPr/>
      </w:pPr>
      <w:r>
        <w:rPr/>
        <w:br/>
      </w:r>
      <w:r>
        <w:rPr>
          <w:b/>
          <w:bCs/>
        </w:rPr>
        <w:t>Přehled předmětů speciálně pedagogické péče: </w:t>
      </w:r>
      <w:r>
        <w:rPr/>
        <w:t xml:space="preserve">  </w:t>
      </w:r>
    </w:p>
    <w:p>
      <w:pPr>
        <w:pStyle w:val="Normal"/>
        <w:spacing w:before="240" w:after="240"/>
        <w:rPr/>
      </w:pPr>
      <w:r>
        <w:rPr/>
        <w:t>Jako podpůrná opatření pro žáky se speciálními vzdělávacími potřebami jsou v naší škole: </w:t>
      </w:r>
    </w:p>
    <w:p>
      <w:pPr>
        <w:pStyle w:val="Normal"/>
        <w:spacing w:before="240" w:after="240"/>
        <w:rPr/>
      </w:pPr>
      <w:r>
        <w:rPr/>
        <w:t>- logopedická prevence /formou skupinovou i individuální/ </w:t>
      </w:r>
    </w:p>
    <w:p>
      <w:pPr>
        <w:pStyle w:val="Normal"/>
        <w:spacing w:before="240" w:after="240"/>
        <w:rPr/>
      </w:pPr>
      <w:r>
        <w:rPr/>
        <w:t>- individuální a skupinová péče v odpoledních režimových chvilkách v oblasti přípravy na vstup do ZŠ </w:t>
      </w:r>
    </w:p>
    <w:p>
      <w:pPr>
        <w:pStyle w:val="Normal"/>
        <w:rPr/>
      </w:pPr>
      <w:r>
        <w:rPr/>
        <w:t>   </w:t>
      </w:r>
    </w:p>
    <w:p>
      <w:pPr>
        <w:pStyle w:val="Heading2"/>
        <w:spacing w:before="299" w:after="299"/>
        <w:ind w:hanging="578" w:left="578"/>
        <w:rPr/>
      </w:pPr>
      <w:bookmarkStart w:id="27" w:name="_Toc256000028"/>
      <w:r>
        <w:rPr/>
        <w:t>Zajištění průběhu vzdělávání dětí od dvou do tří let</w:t>
      </w:r>
      <w:bookmarkEnd w:id="27"/>
      <w:r>
        <w:rPr/>
        <w:t> </w:t>
      </w:r>
    </w:p>
    <w:p>
      <w:pPr>
        <w:pStyle w:val="Normal"/>
        <w:spacing w:before="240" w:after="240"/>
        <w:rPr/>
      </w:pPr>
      <w:r>
        <w:rPr/>
        <w:t>Pro kvalitní zajištění průběhu vzdělávání dětí ve věku od 2 do 3 let je počet dětí ve třídě  snížen na  maximálně  17 dětí. </w:t>
      </w:r>
    </w:p>
    <w:p>
      <w:pPr>
        <w:pStyle w:val="Normal"/>
        <w:spacing w:before="240" w:after="240"/>
        <w:rPr/>
      </w:pPr>
      <w:r>
        <w:rPr/>
        <w:t>Pro úspěšné vzdělávání dětí od dvou let:: </w:t>
      </w:r>
    </w:p>
    <w:p>
      <w:pPr>
        <w:pStyle w:val="Normal"/>
        <w:spacing w:before="240" w:after="240"/>
        <w:rPr/>
      </w:pPr>
      <w:r>
        <w:rPr/>
        <w:t>respektujeme specifika související s úrovní motoriky, jazykového, psychického vývoje dítěte, brát ohled na jiné tempo rozvoje prosociálních vztahů mezi dětmi,  </w:t>
      </w:r>
    </w:p>
    <w:p>
      <w:pPr>
        <w:pStyle w:val="Normal"/>
        <w:spacing w:before="240" w:after="240"/>
        <w:rPr/>
      </w:pPr>
      <w:r>
        <w:rPr/>
        <w:t>respektujeme jeho touhu po poznání, experimentování, objevování, osamostatňování.  </w:t>
      </w:r>
    </w:p>
    <w:p>
      <w:pPr>
        <w:pStyle w:val="Normal"/>
        <w:spacing w:before="240" w:after="240"/>
        <w:rPr/>
      </w:pPr>
      <w:r>
        <w:rPr/>
        <w:t>umožňujeme zvýšenou potřebu pohybu, ale i častější odpočinek nejen po stránce fyzické, ale psychické. </w:t>
      </w:r>
    </w:p>
    <w:p>
      <w:pPr>
        <w:pStyle w:val="Normal"/>
        <w:spacing w:before="240" w:after="240"/>
        <w:rPr/>
      </w:pPr>
      <w:r>
        <w:rPr/>
        <w:t>sledujeme rozdílnost a pokroky konkrétního dítěte a neprovádíme vzájemné srovnávání dětí. </w:t>
      </w:r>
    </w:p>
    <w:p>
      <w:pPr>
        <w:pStyle w:val="Normal"/>
        <w:spacing w:before="240" w:after="240"/>
        <w:rPr/>
      </w:pPr>
      <w:r>
        <w:rPr/>
        <w:t>Plánujeme a realizujeme konkrétní vzdělávací činnosti tak, aby byly přizpůsobeny možnostem a schopnostem dětí.  </w:t>
      </w:r>
    </w:p>
    <w:p>
      <w:pPr>
        <w:pStyle w:val="Normal"/>
        <w:spacing w:before="240" w:after="240"/>
        <w:rPr/>
      </w:pPr>
      <w:r>
        <w:rPr/>
        <w:t>Podle toho volíme metody a formy práce - nápodoba, situační učení, opakování činností, pravidelné rituály, </w:t>
      </w:r>
    </w:p>
    <w:p>
      <w:pPr>
        <w:pStyle w:val="Normal"/>
        <w:spacing w:before="240" w:after="240"/>
        <w:rPr/>
      </w:pPr>
      <w:r>
        <w:rPr/>
        <w:t>volíme činnosti s krátkými časovými úseky pro soustředění a udržení pozornosti, časté střídání spontánních a řízených činností. </w:t>
      </w:r>
    </w:p>
    <w:p>
      <w:pPr>
        <w:pStyle w:val="Normal"/>
        <w:spacing w:before="240" w:after="240"/>
        <w:rPr/>
      </w:pPr>
      <w:r>
        <w:rPr/>
        <w:t>Největší prostor je ponechán volné hře a pohybovým aktivitám. </w:t>
      </w:r>
    </w:p>
    <w:p>
      <w:pPr>
        <w:sectPr>
          <w:headerReference w:type="default" r:id="rId26"/>
          <w:headerReference w:type="first" r:id="rId27"/>
          <w:footerReference w:type="default" r:id="rId28"/>
          <w:footerReference w:type="first" r:id="rId29"/>
          <w:type w:val="nextPage"/>
          <w:pgSz w:w="11906" w:h="16838"/>
          <w:pgMar w:left="1800" w:right="1325" w:gutter="0" w:header="720" w:top="1440" w:footer="720" w:bottom="1440"/>
          <w:pgNumType w:fmt="decimal"/>
          <w:formProt w:val="false"/>
          <w:textDirection w:val="lrTb"/>
          <w:docGrid w:type="default" w:linePitch="100" w:charSpace="0"/>
        </w:sectPr>
        <w:pStyle w:val="Normal"/>
        <w:spacing w:before="240" w:after="240"/>
        <w:rPr/>
      </w:pPr>
      <w:r>
        <w:rPr/>
        <w:t>Mateřská škola je pro dítě ve věku od dvou let zpravidla první institucí, kde přichází do kolektivu vrstevníků, kde se vzdělává. V adaptačním režimu je důležitá provázanost režimu mateřské školy s režimem v rodině. Děti by se měly cítit v prostředí mateřské školy dobře, spokojeně, jistě a bezpečně (umožněno používání specifických osobních pomůcek pro zajištění pocitu bezpečí a jistoty). Zásadní je však pro zajištění zmíněných podmínek aktivní budování vztahů a spolupráce s rodinou. </w:t>
      </w:r>
    </w:p>
    <w:p>
      <w:pPr>
        <w:pStyle w:val="Heading1"/>
        <w:spacing w:before="0" w:after="0"/>
        <w:ind w:hanging="431" w:left="431"/>
        <w:rPr/>
      </w:pPr>
      <w:bookmarkStart w:id="28" w:name="_Toc256000030"/>
      <w:r>
        <w:rPr/>
        <w:t>Vzdělávací obsah</w:t>
      </w:r>
      <w:bookmarkEnd w:id="28"/>
      <w:r>
        <w:rPr/>
        <w:t> </w:t>
      </w:r>
    </w:p>
    <w:p>
      <w:pPr>
        <w:pStyle w:val="Heading2"/>
        <w:spacing w:before="299" w:after="0"/>
        <w:ind w:hanging="578" w:left="578"/>
        <w:rPr/>
      </w:pPr>
      <w:bookmarkStart w:id="29" w:name="_Toc256000031"/>
      <w:r>
        <w:rPr/>
        <w:t>Integrované bloky</w:t>
      </w:r>
      <w:bookmarkEnd w:id="29"/>
      <w:r>
        <w:rPr/>
        <w:t> </w:t>
      </w:r>
    </w:p>
    <w:p>
      <w:pPr>
        <w:pStyle w:val="Heading3"/>
        <w:spacing w:before="281" w:after="281"/>
        <w:rPr/>
      </w:pPr>
      <w:bookmarkStart w:id="30" w:name="_Toc256000032"/>
      <w:r>
        <w:rPr>
          <w:sz w:val="28"/>
          <w:szCs w:val="28"/>
        </w:rPr>
        <w:t>1. Podzimní čarování</w:t>
      </w:r>
      <w:bookmarkEnd w:id="30"/>
      <w:r>
        <w:rPr>
          <w:sz w:val="28"/>
          <w:szCs w:val="28"/>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9187"/>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Název integrovaného bloku</w:t>
            </w:r>
          </w:p>
        </w:tc>
        <w:tc>
          <w:tcPr>
            <w:tcW w:w="918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rFonts w:cs="Times New Roman"/>
                <w:kern w:val="0"/>
                <w:sz w:val="22"/>
                <w:lang w:val="cs-CZ" w:eastAsia="cs-CZ" w:bidi="ar-SA"/>
              </w:rPr>
            </w:pPr>
            <w:r>
              <w:rPr>
                <w:rFonts w:eastAsia="Calibri" w:cs="Calibri" w:ascii="Calibri" w:hAnsi="Calibri"/>
                <w:kern w:val="0"/>
                <w:sz w:val="22"/>
                <w:lang w:val="cs-CZ" w:eastAsia="cs-CZ" w:bidi="ar-SA"/>
              </w:rPr>
              <w:t>1. Podzimní čarování</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Oblast</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Dítě a jeho tělo, Dítě a jeho psychika, Dítě a ten druhý, Dítě a společnost, Dítě a svět</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Charakteristika integrovaného bloku</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Interaktivní blok je zařazen na počátek podzimního období, je prioritně o podzimu a jeho pokladech, podzimních tradicích, o navazování vzájemných kontaktů s nově příchozími dětmi a o společných pravidlech soužití. </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Návrhy dílčích témat pro realizaci</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 Adaptace nově příchozích dětí a navazování nových kontaktů. </w:t>
            </w:r>
          </w:p>
          <w:p>
            <w:pPr>
              <w:pStyle w:val="Normal"/>
              <w:widowControl/>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 xml:space="preserve">- Vytváření nových pravidel ve třídě, podporování komunikace a nových přátelství. </w:t>
            </w:r>
          </w:p>
          <w:p>
            <w:pPr>
              <w:pStyle w:val="Normal"/>
              <w:widowControl/>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 Poznávání podzimní přírody (zvířata, rostliny, počasí a jejich proměny). </w:t>
            </w:r>
          </w:p>
          <w:p>
            <w:pPr>
              <w:pStyle w:val="Normal"/>
              <w:widowControl/>
              <w:spacing w:lineRule="auto" w:line="240" w:before="0" w:after="0"/>
              <w:jc w:val="left"/>
              <w:rPr>
                <w:rFonts w:cs="Times New Roman"/>
                <w:kern w:val="0"/>
                <w:sz w:val="22"/>
                <w:lang w:val="cs-CZ" w:eastAsia="cs-CZ" w:bidi="ar-SA"/>
              </w:rPr>
            </w:pPr>
            <w:r>
              <w:rPr>
                <w:rFonts w:eastAsia="Calibri" w:cs="Calibri" w:ascii="Calibri" w:hAnsi="Calibri"/>
                <w:kern w:val="0"/>
                <w:sz w:val="22"/>
                <w:lang w:val="cs-CZ" w:eastAsia="cs-CZ" w:bidi="ar-SA"/>
              </w:rPr>
              <w:t xml:space="preserve">- Tradice podzimních svátků. </w:t>
            </w:r>
          </w:p>
        </w:tc>
      </w:tr>
    </w:tbl>
    <w:p>
      <w:pPr>
        <w:pStyle w:val="Normal"/>
        <w:rPr/>
      </w:pPr>
      <w:r>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4012"/>
        <w:gridCol w:w="5176"/>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Klíčové kompetence</w:t>
            </w:r>
          </w:p>
        </w:tc>
        <w:tc>
          <w:tcPr>
            <w:tcW w:w="4012"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Dílčí cíle</w:t>
            </w:r>
          </w:p>
        </w:tc>
        <w:tc>
          <w:tcPr>
            <w:tcW w:w="5176"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Očekávané výstupy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soustředěně pozoruje, zkoumá, objevuje, všímá si souvislostí, experimentuje a užívá při tom jednoduchých pojmů, znaků a symbolů</w:t>
            </w:r>
          </w:p>
        </w:tc>
        <w:tc>
          <w:tcPr>
            <w:tcW w:w="4012"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seznamování s místem a prostředím, ve kterém dítě žije, a vytváření pozitivního vztahu k němu</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orientovat se bezpečně ve známém prostředí i v životě tohoto prostředí (doma, v budově mateřské školy, v blízkém okolí)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zvládat běžné činnosti a požadavky na dítě kladené i jednoduché praktické situace, které se doma a v mateřské škole opakují, chovat se přiměřeně a bezpečně doma i na veřejnosti (na ulici, na hřišti, v obchodě, u lékaře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si všímá dění i problémů v bezprostředním okolí; přirozenou motivací k řešení dalších problémů a situací je pro něj pozitivní odezva na aktivní zájem</w:t>
            </w:r>
          </w:p>
        </w:tc>
        <w:tc>
          <w:tcPr>
            <w:tcW w:w="4012"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vytvoření povědomí o vlastní sounáležitosti se světem, se živou a neživou přírodou, lidmi, společností, planetou Zemí</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mít povědomí o širším společenském, věcném, přírodním, kulturním i technickém prostředí i jeho dění v rozsahu praktických zkušeností a dostupných praktických ukázek v okolí dítěte</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posilování prosociálního chování ve vztahu k ostatním lidem (v rodině, v mateřské škole, v dětské herní skupině apod.)</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uvědomovat si svá práva ve vztahu k druhému, přiznávat stejná práva druhým a respektovat je</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domlouvá gesty i slovy, rozlišuje některé symboly, rozumí jejich významu i funkci</w:t>
            </w:r>
          </w:p>
        </w:tc>
        <w:tc>
          <w:tcPr>
            <w:tcW w:w="4012"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řečových schopností a jazykových dovedností receptivních (vnímání, naslouchání, porozumění) i produktivních (výslovnosti, vytváření pojmů, mluvního projevu, vyjadřování)</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pojmenovat většinu toho, čím je obklopeno</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domluvit se slovy i gesty, improvizovat</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interaktivních a komunikativních dovedností verbálních i neverbálních</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porozumět běžným projevům vyjádření emocí a nálad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přirozeně a bez zábran komunikovat s druhým dítětem, navazovat a udržovat dětská přátelství</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napodobuje modely prosociálního chování a mezilidských vztahů, které nachází ve svém okolí</w:t>
            </w:r>
          </w:p>
        </w:tc>
        <w:tc>
          <w:tcPr>
            <w:tcW w:w="4012"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elementárních poznatků, schopností a dovedností důležitých pro navazování a rozvíjení vztahů dítěte k druhým lidem</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navazovat kontakty s dospělým, kterému je svěřeno do péče, překonat stud, komunikovat s ním vhodným způsobem, respektovat ho</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spolupodílí na společných rozhodnutích; přijímá vyjasněné a zdůvodněné povinnosti; dodržuje dohodnutá a pochopená pravidla a přizpůsobuje se jim</w:t>
            </w:r>
          </w:p>
        </w:tc>
        <w:tc>
          <w:tcPr>
            <w:tcW w:w="4012"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pochopit, že každý má ve společenství (v rodině, ve třídě, v herní skupině) svou roli, podle které je třeba se chovat</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začlenit se do třídy a zařadit se mezi své vrstevníky, respektovat jejich rozdílné vlastnosti, schopnosti a dovednosti</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učí s chutí, pokud se mu dostává uznání a ocenění</w:t>
            </w:r>
          </w:p>
        </w:tc>
        <w:tc>
          <w:tcPr>
            <w:tcW w:w="4012"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pohybových schopností a zdokonalování dovedností v oblasti hrubé i jemné motoriky (koordinace a rozsahu pohybu, dýchání, koordinace ruky a oka apod.), ovládání pohybového aparátu a tělesných funkcí</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zvládat jednoduchou obsluhu a pracovní úkony (postarat se o hračky, pomůcky, uklidit po sobě, udržovat pořádek, zvládat jednoduché úklidové práce, práce na zahradě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nebojí chybovat, pokud nachází pozitivní ocenění nejen za úspěch, ale také za snahu</w:t>
            </w:r>
          </w:p>
        </w:tc>
        <w:tc>
          <w:tcPr>
            <w:tcW w:w="4012"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věku přiměřených praktických dovedností</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zvládnout sebeobsluhu, uplatňovat základní kulturně hygienické a zdravotně preventivní návyky (starat se o osobní hygienu, přijímat stravu a tekutinu, umět stolovat, postarat se o sebe a své osobní věci, oblékat se, svlékat, obouvat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vědomě napodobit jednoduchý pohyb podle vzoru a přizpůsobit jej podle pokynu</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chápe, že nespravedlnost, ubližování, ponižování, lhostejnost, agresivita a násilí se nevyplácí a že vzniklé konflikty je lépe řešit dohodou; dokáže se bránit projevům násilí jiného dítěte, ponižování a ubližování</w:t>
            </w:r>
          </w:p>
        </w:tc>
        <w:tc>
          <w:tcPr>
            <w:tcW w:w="4012"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poznávání sebe sama, rozvoj pozitivních citů ve vztahu k sobě (uvědomění si vlastní identity, získání sebevědomí, sebedůvěry, osobní spokojenosti)</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uvědomovat si svou samostatnost, zaujímat vlastní názory a postoje a vyjadřovat je</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prosociálních postojů (rozvoj sociální citlivosti, tolerance, respektu, přizpůsobivosti apod.)</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uplatňovat své individuální potřeby, přání a práva s ohledem na druhého (obhajovat svůj postoj nebo názor, respektovat jiný postoj či názor), přijímat a uzavírat kompromisy, řešit konflikt dohodou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respektovat potřeby jiného dítěte, dělit se s ním o hračky, pomůcky, pamlsky, rozdělit si úkol s jiným dítětem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spoluvytváří pravidla společného soužití mezi vrstevníky, rozumí jejich smyslu a chápe potřebu je zachovávat</w:t>
            </w:r>
          </w:p>
        </w:tc>
        <w:tc>
          <w:tcPr>
            <w:tcW w:w="4012"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získání relativní citové samostatnosti</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odloučit se na určitou dobu od rodičů a blízkých, být aktivní i bez jejich opory</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schopnosti citové vztahy vytvářet, rozvíjet je a city plně prožívat</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ve známých a opakujících se situacích a v situacích, kterým rozumí, ovládat svoje city a přizpůsobovat jim své chování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poznávání pravidel společenského soužití a jejich spoluvytváření v rámci přirozeného sociokulturního prostředí, porozumění základním projevům neverbální komunikace obvyklým v tomto prostředí</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12"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seznamování s pravidly chování ve vztahu k druhému</w:t>
            </w:r>
          </w:p>
        </w:tc>
        <w:tc>
          <w:tcPr>
            <w:tcW w:w="5176"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dodržovat dohodnutá a pochopená pravidla vzájemného soužití a chování doma, v mateřské škole, na veřejnosti, dodržovat herní pravidla</w:t>
            </w:r>
          </w:p>
        </w:tc>
      </w:tr>
    </w:tbl>
    <w:p>
      <w:pPr>
        <w:pStyle w:val="Normal"/>
        <w:rPr/>
      </w:pPr>
      <w:r>
        <w:rPr/>
        <w:t>    </w:t>
      </w:r>
    </w:p>
    <w:p>
      <w:pPr>
        <w:pStyle w:val="Heading3"/>
        <w:spacing w:before="281" w:after="281"/>
        <w:rPr/>
      </w:pPr>
      <w:bookmarkStart w:id="31" w:name="_Toc256000033"/>
      <w:r>
        <w:rPr>
          <w:sz w:val="28"/>
          <w:szCs w:val="28"/>
        </w:rPr>
        <w:t>2. Čas zázraků</w:t>
      </w:r>
      <w:bookmarkEnd w:id="31"/>
      <w:r>
        <w:rPr>
          <w:sz w:val="28"/>
          <w:szCs w:val="28"/>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9187"/>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pPr>
            <w:r>
              <w:rPr>
                <w:rFonts w:eastAsia="Calibri" w:cs="Calibri" w:ascii="Calibri" w:hAnsi="Calibri"/>
                <w:kern w:val="0"/>
                <w:sz w:val="22"/>
                <w:lang w:val="cs-CZ" w:eastAsia="cs-CZ" w:bidi="ar-SA"/>
              </w:rPr>
              <w:t>Název integrovaného bloku</w:t>
            </w:r>
          </w:p>
        </w:tc>
        <w:tc>
          <w:tcPr>
            <w:tcW w:w="918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kern w:val="0"/>
                <w:sz w:val="22"/>
                <w:lang w:val="cs-CZ" w:eastAsia="cs-CZ" w:bidi="ar-SA"/>
              </w:rPr>
              <w:t>2. Čas zázraků</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Oblast</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Dítě a jeho psychika, Dítě a jeho tělo, Dítě a ten druhý, Dítě a společnost, Dítě a svět</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Charakteristika integrovaného bloku</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Interaktivní blok mapuje období pozdního podzimu se zaměřením na proměny počasí, dušiček, ukládání přírody na zimu a adventního času. </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Návrhy dílčích témat pro realizaci</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 Pozdní podzimní období přírody a ukládání k zimnímu spánku. </w:t>
            </w:r>
          </w:p>
          <w:p>
            <w:pPr>
              <w:pStyle w:val="Normal"/>
              <w:widowControl/>
              <w:spacing w:lineRule="auto" w:line="240" w:before="0" w:after="0"/>
              <w:jc w:val="left"/>
              <w:rPr/>
            </w:pPr>
            <w:r>
              <w:rPr>
                <w:rFonts w:eastAsia="Calibri" w:cs="Calibri" w:ascii="Calibri" w:hAnsi="Calibri"/>
                <w:kern w:val="0"/>
                <w:sz w:val="22"/>
                <w:lang w:val="cs-CZ" w:eastAsia="cs-CZ" w:bidi="ar-SA"/>
              </w:rPr>
              <w:t>- Zvyky a obyčeje ve světě lidí v období adventu. </w:t>
            </w:r>
          </w:p>
          <w:p>
            <w:pPr>
              <w:pStyle w:val="Normal"/>
              <w:widowControl/>
              <w:spacing w:lineRule="auto" w:line="240" w:before="0" w:after="0"/>
              <w:jc w:val="left"/>
              <w:rPr/>
            </w:pPr>
            <w:r>
              <w:rPr>
                <w:rFonts w:eastAsia="Calibri" w:cs="Calibri" w:ascii="Calibri" w:hAnsi="Calibri"/>
                <w:kern w:val="0"/>
                <w:sz w:val="22"/>
                <w:lang w:val="cs-CZ" w:eastAsia="cs-CZ" w:bidi="ar-SA"/>
              </w:rPr>
              <w:t>- Lidské hodnoty, úcta k rodině, lidem a věcem. </w:t>
            </w:r>
          </w:p>
        </w:tc>
      </w:tr>
    </w:tbl>
    <w:p>
      <w:pPr>
        <w:pStyle w:val="Normal"/>
        <w:rPr/>
      </w:pPr>
      <w:r>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4277"/>
        <w:gridCol w:w="4911"/>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Klíčové kompetence</w:t>
            </w:r>
          </w:p>
        </w:tc>
        <w:tc>
          <w:tcPr>
            <w:tcW w:w="427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Dílčí cíle</w:t>
            </w:r>
          </w:p>
        </w:tc>
        <w:tc>
          <w:tcPr>
            <w:tcW w:w="4911"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Očekávané výstupy</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soustředěně pozoruje, zkoumá, objevuje, všímá si souvislostí, experimentuje a užívá při tom jednoduchých pojmů, znaků a symbolů</w:t>
            </w:r>
          </w:p>
        </w:tc>
        <w:tc>
          <w:tcPr>
            <w:tcW w:w="427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elementárního povědomí o širším přírodním, kulturním i technickém prostředí, o jejich rozmanitosti, vývoji a neustálých proměnách</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uplatňuje získanou zkušenost v praktických situacích a v dalším učení</w:t>
            </w:r>
          </w:p>
        </w:tc>
        <w:tc>
          <w:tcPr>
            <w:tcW w:w="427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elementárních poznatků o znakových systémech a jejich funkci (abeceda, čísla)</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poznat některá písmena a číslice, popř. slova</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základů pro práci s informacemi</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nalézat nová řešení nebo alternativní k běžným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řešit problémy, úkoly a situace, myslet kreativně, předkládat „nápady“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dokáže vyjadřovat a sdělovat své prožitky, pocity a nálady různými prostředky (řečovými, výtvarnými, hudebními, dramatickými apod.)</w:t>
            </w:r>
          </w:p>
        </w:tc>
        <w:tc>
          <w:tcPr>
            <w:tcW w:w="427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vytvoření základů aktivních postojů ke světu, k životu, pozitivních vztahů ke kultuře a umění, rozvoj dovedností umožňujících tyto vztahy a postoje vyjadřovat a projevovat</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vyjadřovat se prostřednictvím hudebních a hudebně pohybových činností, zvládat základní hudební dovednosti vokální i instrumentální (zazpívat píseň, zacházet s jednoduchými hudebními nástroji, sledovat a rozlišovat rytmus)</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některých poznatků a dovedností, které předcházejí čtení i psaní, rozvoj zájmu o psanou podobu jazyka i další formy sdělení verbální i neverbální (výtvarné, hudební, pohybové, dramatické)</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poznat a pojmenovat většinu toho, čím je obklopeno</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popsat situaci (skutečnou, podle obrázku)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naučit se nazpaměť krátké texty, úmyslně si zapamatovat a vybavit</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naučit se zpaměti krátké texty (reprodukovat říkanky, písničky, pohádky, zvládnout jednoduchou dramatickou úlohu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si uvědomuje, že za sebe i své jednání odpovídá a nese důsledky</w:t>
            </w:r>
          </w:p>
        </w:tc>
        <w:tc>
          <w:tcPr>
            <w:tcW w:w="4277"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získání schopnosti záměrně řídit svoje chování a ovlivňovat vlastní situaci</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rozhodovat o svých činnostech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prožívat a dětským způsobem projevovat, co cítí (soucit, radost, náklonnost), snažit se ovládat své afektivní chování (odložit splnění svých osobních přání, zklidnit se, tlumit vztek, zlost, agresivitu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komunikuje v běžných situacích bez zábran a ostychu s dětmi i s dospělými; chápe, že být komunikativní, vstřícné, iniciativní a aktivní je výhodou</w:t>
            </w:r>
          </w:p>
        </w:tc>
        <w:tc>
          <w:tcPr>
            <w:tcW w:w="4277"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komunikativních dovedností (verbálních i neverbálních) a kultivovaného projevu</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správně vyslovovat, ovládat dech, tempo i intonaci řeči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učit se nová slova a aktivně je používat (ptát se na slova, kterým nerozumí)</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odhaduje své síly, učí se hodnotit svoje osobní pokroky i oceňovat výkony druhých</w:t>
            </w:r>
          </w:p>
        </w:tc>
        <w:tc>
          <w:tcPr>
            <w:tcW w:w="4277"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uvědomění si vlastního těla</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zachovávat správné držení těla</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spolupodílí na společných rozhodnutích; přijímá vyjasněné a zdůvodněné povinnosti; dodržuje dohodnutá a pochopená pravidla a přizpůsobuje se jim</w:t>
            </w:r>
          </w:p>
        </w:tc>
        <w:tc>
          <w:tcPr>
            <w:tcW w:w="427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úcty k životu ve všech jeho formách</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osvojit si elementární poznatky o okolním prostředí, které jsou dítěti blízké, pro ně smysluplné a přínosné, zajímavé a jemu pochopitelné a využitelné pro další učení a životní praxi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prosociálních postojů (rozvoj sociální citlivosti, tolerance, respektu, přizpůsobivosti apod.)</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uplatňovat své individuální potřeby, přání a práva s ohledem na druhého (obhajovat svůj postoj nebo názor, respektovat jiný postoj či názor), přijímat a uzavírat kompromisy, řešit konflikt dohodou</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zajímá o druhé i o to, co se kolem děje; je otevřené aktuálnímu dění</w:t>
            </w:r>
          </w:p>
        </w:tc>
        <w:tc>
          <w:tcPr>
            <w:tcW w:w="4277"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společenského i estetického vkusu</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277"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vyjednávat s dětmi i dospělými ve svém okolí, domluvit se na společném řešení (v jednoduchých situacích samostatně, jinak s pomocí)</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chápe, že vyhýbat se řešení problémů nevede k cíli, ale že jejich včasné a uvážlivé řešení je naopak výhodou; uvědomuje si, že svou aktivitou a iniciativou může situaci ovlivnit</w:t>
            </w:r>
          </w:p>
        </w:tc>
        <w:tc>
          <w:tcPr>
            <w:tcW w:w="427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posilování prosociálního chování ve vztahu k ostatním lidem (v rodině, v mateřské škole, v dětské herní skupině apod.)</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navazovat kontakty s dospělým, kterému je svěřeno do péče, překonat stud, komunikovat s ním vhodným způsobem, respektovat ho</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si uvědomuje svá práva i práva druhých, učí se je hájit a respektovat; chápe, že všichni lidé mají stejnou hodnotu</w:t>
            </w:r>
          </w:p>
        </w:tc>
        <w:tc>
          <w:tcPr>
            <w:tcW w:w="427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poznávání sebe sama, rozvoj pozitivních citů ve vztahu k sobě (uvědomění si vlastní identity, získání sebevědomí, sebedůvěry, osobní spokojenosti)</w:t>
            </w:r>
          </w:p>
        </w:tc>
        <w:tc>
          <w:tcPr>
            <w:tcW w:w="4911"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vyjádřit souhlas i nesouhlas, říci „ne“ v situacích, které to vyžadují (v ohrožujících, nebezpečných či neznámých situacích), odmítnout se podílet na nedovolených či zakázaných činnostech apod.</w:t>
            </w:r>
          </w:p>
        </w:tc>
      </w:tr>
    </w:tbl>
    <w:p>
      <w:pPr>
        <w:pStyle w:val="Normal"/>
        <w:rPr/>
      </w:pPr>
      <w:r>
        <w:rPr/>
        <w:t>    </w:t>
      </w:r>
    </w:p>
    <w:p>
      <w:pPr>
        <w:pStyle w:val="Heading3"/>
        <w:spacing w:before="281" w:after="281"/>
        <w:rPr/>
      </w:pPr>
      <w:bookmarkStart w:id="32" w:name="_Toc256000034"/>
      <w:r>
        <w:rPr>
          <w:sz w:val="28"/>
          <w:szCs w:val="28"/>
        </w:rPr>
        <w:t>3. Zima pod čepicí</w:t>
      </w:r>
      <w:bookmarkEnd w:id="32"/>
      <w:r>
        <w:rPr>
          <w:sz w:val="28"/>
          <w:szCs w:val="28"/>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9187"/>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pPr>
            <w:r>
              <w:rPr>
                <w:rFonts w:eastAsia="Calibri" w:cs="Calibri" w:ascii="Calibri" w:hAnsi="Calibri"/>
                <w:kern w:val="0"/>
                <w:sz w:val="22"/>
                <w:lang w:val="cs-CZ" w:eastAsia="cs-CZ" w:bidi="ar-SA"/>
              </w:rPr>
              <w:t>Název integrovaného bloku</w:t>
            </w:r>
          </w:p>
        </w:tc>
        <w:tc>
          <w:tcPr>
            <w:tcW w:w="918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kern w:val="0"/>
                <w:sz w:val="22"/>
                <w:lang w:val="cs-CZ" w:eastAsia="cs-CZ" w:bidi="ar-SA"/>
              </w:rPr>
              <w:t>3. Zima pod čepicí</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Oblast</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Dítě a svět, Dítě a společnost, Dítě a ten druhý, Dítě a jeho psychika, Dítě a jeho tělo</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Charakteristika integrovaného bloku</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Interaktivní blok nás provede pestrou nabídkou činností zaměřených k hlubšímu poznání a prožití jedné části roku- zimy ve světě zvířat a lidí. </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Návrhy dílčích témat pro realizaci</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 Proměny v zimním období (počasí, skupenství vody). </w:t>
            </w:r>
          </w:p>
          <w:p>
            <w:pPr>
              <w:pStyle w:val="Normal"/>
              <w:widowControl/>
              <w:spacing w:lineRule="auto" w:line="240" w:before="0" w:after="0"/>
              <w:jc w:val="left"/>
              <w:rPr/>
            </w:pPr>
            <w:r>
              <w:rPr>
                <w:rFonts w:eastAsia="Calibri" w:cs="Calibri" w:ascii="Calibri" w:hAnsi="Calibri"/>
                <w:kern w:val="0"/>
                <w:sz w:val="22"/>
                <w:lang w:val="cs-CZ" w:eastAsia="cs-CZ" w:bidi="ar-SA"/>
              </w:rPr>
              <w:t xml:space="preserve">- Potřeba ochrany zdraví a jeho prevence, péče o tělo, správně návyky a stravování. </w:t>
            </w:r>
          </w:p>
          <w:p>
            <w:pPr>
              <w:pStyle w:val="Normal"/>
              <w:widowControl/>
              <w:spacing w:lineRule="auto" w:line="240" w:before="0" w:after="0"/>
              <w:jc w:val="left"/>
              <w:rPr/>
            </w:pPr>
            <w:r>
              <w:rPr>
                <w:rFonts w:eastAsia="Calibri" w:cs="Calibri" w:ascii="Calibri" w:hAnsi="Calibri"/>
                <w:kern w:val="0"/>
                <w:sz w:val="22"/>
                <w:lang w:val="cs-CZ" w:eastAsia="cs-CZ" w:bidi="ar-SA"/>
              </w:rPr>
              <w:t xml:space="preserve">- Tradice karnevalů a masopustů </w:t>
            </w:r>
          </w:p>
          <w:p>
            <w:pPr>
              <w:pStyle w:val="Normal"/>
              <w:widowControl/>
              <w:spacing w:lineRule="auto" w:line="240" w:before="0" w:after="0"/>
              <w:jc w:val="left"/>
              <w:rPr/>
            </w:pPr>
            <w:r>
              <w:rPr>
                <w:rFonts w:eastAsia="Calibri" w:cs="Calibri" w:ascii="Calibri" w:hAnsi="Calibri"/>
                <w:kern w:val="0"/>
                <w:sz w:val="22"/>
                <w:lang w:val="cs-CZ" w:eastAsia="cs-CZ" w:bidi="ar-SA"/>
              </w:rPr>
              <w:t xml:space="preserve">- Klasické pohádky a jejich dramatizace. </w:t>
            </w:r>
          </w:p>
          <w:p>
            <w:pPr>
              <w:pStyle w:val="Normal"/>
              <w:widowControl/>
              <w:spacing w:lineRule="auto" w:line="240" w:before="0" w:after="0"/>
              <w:jc w:val="left"/>
              <w:rPr/>
            </w:pPr>
            <w:r>
              <w:rPr>
                <w:rFonts w:eastAsia="Calibri" w:cs="Calibri" w:ascii="Calibri" w:hAnsi="Calibri"/>
                <w:kern w:val="0"/>
                <w:sz w:val="22"/>
                <w:lang w:val="cs-CZ" w:eastAsia="cs-CZ" w:bidi="ar-SA"/>
              </w:rPr>
              <w:t>- Činnosti  a zaměstnání dospělých v průřezu času. </w:t>
            </w:r>
          </w:p>
        </w:tc>
      </w:tr>
    </w:tbl>
    <w:p>
      <w:pPr>
        <w:pStyle w:val="Normal"/>
        <w:rPr/>
      </w:pPr>
      <w:r>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3254"/>
        <w:gridCol w:w="5934"/>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Klíčové kompetence</w:t>
            </w:r>
          </w:p>
        </w:tc>
        <w:tc>
          <w:tcPr>
            <w:tcW w:w="3254"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Dílčí cíle</w:t>
            </w:r>
          </w:p>
        </w:tc>
        <w:tc>
          <w:tcPr>
            <w:tcW w:w="5934"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Očekávané výstupy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učí svoje činnosti a hry plánovat, organizovat, řídit a vyhodnocovat</w:t>
            </w:r>
          </w:p>
        </w:tc>
        <w:tc>
          <w:tcPr>
            <w:tcW w:w="3254"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získání schopnosti záměrně řídit svoje chování a ovlivňovat vlastní situaci</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vyjadřovat samostatně a smysluplně myšlenky, nápady, pocity, mínění a úsudky ve vhodně zformulovaných větách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nalézat nová řešení nebo alternativní k běžným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vytvoření povědomí o mezilidských morálních hodnotách</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dodržovat pravidla her a jiných činností, jednat spravedlivě, hrát fair</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řeší problémy, na které stačí; známé a opakující se situace se snaží řešit samostatně (na základě nápodoby či opakování), náročnější s oporou a pomocí dospělého</w:t>
            </w:r>
          </w:p>
        </w:tc>
        <w:tc>
          <w:tcPr>
            <w:tcW w:w="325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elementárních poznatků, schopností a dovedností důležitých pro navazování a rozvíjení vztahů dítěte k druhým lidem</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bránit se projevům násilí jiného dítěte, ubližování, ponižování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projevuje dětským způsobem citlivost a ohleduplnost k druhým, pomoc slabším, rozpozná nevhodné chování; vnímá nespravedlnost, ubližování, agresivitu a lhostejnost</w:t>
            </w:r>
          </w:p>
        </w:tc>
        <w:tc>
          <w:tcPr>
            <w:tcW w:w="3254"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posilování prosociálního chování ve vztahu k ostatním lidem (v rodině, v mateřské škole, v dětské herní skupině apod.)</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chápat, že všichni lidé (děti) mají stejnou hodnotu, přestože je každý jiný (jinak vypadá, jinak se chová, něco jiného umí či neumí apod.), že osobní, resp. osobnostní odlišnosti jsou přirozené</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uvědomovat si svá práva ve vztahu k druhému, přiznávat stejná práva druhým a respektovat je</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vnímat, co si druhý přeje či potřebuje, vycházet mu vstříc (chovat se citlivě a ohleduplně k slabšímu či postiženému dítěti, mít ohled na druhého a soucítit s ním, nabídnout mu pomoc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chápe, že se může o tom, co udělá, rozhodovat svobodně, ale že za svá rozhodnutí také odpovídá</w:t>
            </w:r>
          </w:p>
        </w:tc>
        <w:tc>
          <w:tcPr>
            <w:tcW w:w="3254"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schopnosti sebeovládání</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přijímat pozitivní ocenění i svůj případný neúspěch a vyrovnat se s ním, učit se hodnotit svoje osobní pokroky</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respektovat předem vyjasněná a pochopená pravidla, přijímat vyjasněné a zdůvodněné povinnosti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pochopení, že změny způsobené lidskou činností mohou prostředí chránit a zlepšovat, ale také poškozovat a ničit</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pomáhat pečovat o okolní životní prostředí (dbát o pořádek a čistotu, nakládat vhodnýmzpůsobem s odpady, starat se o rostliny, spoluvytvářet pohodu prostředí, chránit příroduv okolí, živé tvory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mít povědomí o významu životního prostředí (přírody i společnosti) pro člověka, uvědomovat si, že způsobem, jakým se dítě i ostatní v jeho okolí chovají, ovlivňují vlastní zdraví i životní prostředí</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zpřesňuje si početní představy, užívá číselných a matematických pojmů, vnímá elementární matematické souvislosti</w:t>
            </w:r>
          </w:p>
        </w:tc>
        <w:tc>
          <w:tcPr>
            <w:tcW w:w="3254"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elementárních poznatků o znakových systémech a jejich funkci (abeceda, čísla)</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postupovat a učit se podle pokynů a instrukcí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má smysl pro povinnost ve hře, práci i učení; k úkolům a povinnostem přistupuje odpovědně; váží si práce i úsilí druhých</w:t>
            </w:r>
          </w:p>
        </w:tc>
        <w:tc>
          <w:tcPr>
            <w:tcW w:w="325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a užívání všech smyslů</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vnímat a rozlišovat pomocí všech smyslů (sluchově rozlišovat zvuky a tóny, zrakově rozlišovat tvary předmětů a jiné specifické znaky, rozlišovat vůně, chutě, vnímat hmatem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chová při setkání s neznámými lidmi či v neznámých situacích obezřetně; nevhodné chování i komunikaci, která je mu nepříjemná, umí odmítnout</w:t>
            </w:r>
          </w:p>
        </w:tc>
        <w:tc>
          <w:tcPr>
            <w:tcW w:w="3254"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ochrana osobního soukromí a bezpečí ve vztazích s druhými dětmi i dospělými</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odmítnout komunikaci, která je mu nepříjemná</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chovat se obezřetně při setkání s neznámými dětmi, staršími i dospělými jedinci, v případě potřeby požádat druhého o pomoc (pro sebe i pro jiné dítě)</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má základní dětskou představu o tom, co je v souladu se základními lidskými hodnotami a normami i co je s nimi v rozporu, a snaží se podle toho chovat</w:t>
            </w:r>
          </w:p>
        </w:tc>
        <w:tc>
          <w:tcPr>
            <w:tcW w:w="325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vytvoření základů aktivních postojů ke světu, k životu, pozitivních vztahů ke kultuře a umění, rozvoj dovedností umožňujících tyto vztahy a postoje vyjadřovat a projevovat</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schopnosti přizpůsobovat se podmínkám vnějšího prostředí i jeho změnám</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porozumět, že změny jsou přirozené a samozřejmé (všechno kolem se mění, vyvíjí, pohybuje a proměňuje a že s těmito změnami je třeba v životě počítat), přizpůsobovat se běžně proměnlivým okolnostem doma i v mateřské škole</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dbá na osobní zdraví a bezpečí svoje i druhých, chová se odpovědně s ohledem na zdravé a bezpečné okolní prostředí (přírodní i společenské)</w:t>
            </w:r>
          </w:p>
        </w:tc>
        <w:tc>
          <w:tcPr>
            <w:tcW w:w="325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poznatků o těle a jeho zdraví, o pohybových činnostech a jejich kvalitě</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mít povědomí o významu péče o čistotu a zdraví, o významu aktivního pohybu a zdravé výživy</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poznatků a dovedností důležitých k podpoře zdraví, bezpečí, osobní pohody i pohody prostředí</w:t>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rozlišovat, co prospívá zdraví a co mu škodí; chovat se tak, aby v situacích pro dítě běžných a jemu známých neohrožovalo zdraví, bezpečí a pohodu svou ani druhých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3254"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934"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mít povědomí o některých způsobech ochrany osobního zdraví a bezpečí a o tom, kde v případě potřeby hledat pomoc (kam se obrátit, koho přivolat, jakým způsobem apod.)</w:t>
            </w:r>
          </w:p>
        </w:tc>
      </w:tr>
    </w:tbl>
    <w:p>
      <w:pPr>
        <w:pStyle w:val="Normal"/>
        <w:rPr/>
      </w:pPr>
      <w:r>
        <w:rPr/>
        <w:t>    </w:t>
      </w:r>
    </w:p>
    <w:p>
      <w:pPr>
        <w:pStyle w:val="Heading3"/>
        <w:spacing w:before="281" w:after="281"/>
        <w:rPr/>
      </w:pPr>
      <w:bookmarkStart w:id="33" w:name="_Toc256000035"/>
      <w:r>
        <w:rPr>
          <w:sz w:val="28"/>
          <w:szCs w:val="28"/>
        </w:rPr>
        <w:t>4. Jarní probuzení</w:t>
      </w:r>
      <w:bookmarkEnd w:id="33"/>
      <w:r>
        <w:rPr>
          <w:sz w:val="28"/>
          <w:szCs w:val="28"/>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9187"/>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pPr>
            <w:r>
              <w:rPr>
                <w:rFonts w:eastAsia="Calibri" w:cs="Calibri" w:ascii="Calibri" w:hAnsi="Calibri"/>
                <w:kern w:val="0"/>
                <w:sz w:val="22"/>
                <w:lang w:val="cs-CZ" w:eastAsia="cs-CZ" w:bidi="ar-SA"/>
              </w:rPr>
              <w:t>Název integrovaného bloku</w:t>
            </w:r>
          </w:p>
        </w:tc>
        <w:tc>
          <w:tcPr>
            <w:tcW w:w="918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kern w:val="0"/>
                <w:sz w:val="22"/>
                <w:lang w:val="cs-CZ" w:eastAsia="cs-CZ" w:bidi="ar-SA"/>
              </w:rPr>
              <w:t>4. Jarní probuzení</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Oblast</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Dítě a svět, Dítě a společnost, Dítě a ten druhý, Dítě a jeho psychika, Dítě a jeho tělo</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Charakteristika integrovaného bloku</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Integrovaný blok je zaměřen na poznávání základních podmínek života, směřuje k vnímání změn v životě zvířat, lidí a přírody kolem nás v před jarním období, k pochopené, že svět i život na zemi  má svůj řád. </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Návrhy dílčích témat pro realizaci</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 Znaky předjaří, první jarní květiny a mláďata zvířat. </w:t>
            </w:r>
          </w:p>
          <w:p>
            <w:pPr>
              <w:pStyle w:val="Normal"/>
              <w:widowControl/>
              <w:spacing w:lineRule="auto" w:line="240" w:before="0" w:after="0"/>
              <w:jc w:val="left"/>
              <w:rPr/>
            </w:pPr>
            <w:r>
              <w:rPr>
                <w:rFonts w:eastAsia="Calibri" w:cs="Calibri" w:ascii="Calibri" w:hAnsi="Calibri"/>
                <w:kern w:val="0"/>
                <w:sz w:val="22"/>
                <w:lang w:val="cs-CZ" w:eastAsia="cs-CZ" w:bidi="ar-SA"/>
              </w:rPr>
              <w:t>- Tradice jara: Velikonoce, 1. Máj, čarodějnice,...</w:t>
            </w:r>
          </w:p>
          <w:p>
            <w:pPr>
              <w:pStyle w:val="Normal"/>
              <w:widowControl/>
              <w:spacing w:lineRule="auto" w:line="240" w:before="0" w:after="0"/>
              <w:jc w:val="left"/>
              <w:rPr/>
            </w:pPr>
            <w:r>
              <w:rPr>
                <w:rFonts w:eastAsia="Calibri" w:cs="Calibri" w:ascii="Calibri" w:hAnsi="Calibri"/>
                <w:kern w:val="0"/>
                <w:sz w:val="22"/>
                <w:lang w:val="cs-CZ" w:eastAsia="cs-CZ" w:bidi="ar-SA"/>
              </w:rPr>
              <w:t xml:space="preserve">- Proměny v přírodě. </w:t>
            </w:r>
          </w:p>
          <w:p>
            <w:pPr>
              <w:pStyle w:val="Normal"/>
              <w:widowControl/>
              <w:spacing w:lineRule="auto" w:line="240" w:before="0" w:after="0"/>
              <w:jc w:val="left"/>
              <w:rPr/>
            </w:pPr>
            <w:r>
              <w:rPr>
                <w:rFonts w:eastAsia="Calibri" w:cs="Calibri" w:ascii="Calibri" w:hAnsi="Calibri"/>
                <w:kern w:val="0"/>
                <w:sz w:val="22"/>
                <w:lang w:val="cs-CZ" w:eastAsia="cs-CZ" w:bidi="ar-SA"/>
              </w:rPr>
              <w:t xml:space="preserve">- Pěstitelské práce. </w:t>
            </w:r>
          </w:p>
        </w:tc>
      </w:tr>
    </w:tbl>
    <w:p>
      <w:pPr>
        <w:pStyle w:val="Normal"/>
        <w:rPr/>
      </w:pPr>
      <w:r>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4040"/>
        <w:gridCol w:w="5148"/>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Klíčové kompetence</w:t>
            </w:r>
          </w:p>
        </w:tc>
        <w:tc>
          <w:tcPr>
            <w:tcW w:w="4040"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Dílčí cíle</w:t>
            </w:r>
          </w:p>
        </w:tc>
        <w:tc>
          <w:tcPr>
            <w:tcW w:w="5148"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Očekávané výstupy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dokáže rozpoznat a využívat vlastní silné stránky, poznávat svoje slabé stránky</w:t>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dodržovat pravidla her a jiných činností, jednat spravedlivě, hrát fair</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chovat se a jednat na základě vlastních pohnutek a zároveň s ohledem na druhé</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fyzické i psychické zdatnosti</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ovládat dechové svalstvo, sladit pohyb se zpěvem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koordinovat lokomoci a další polohy a pohyby těla, sladit pohyb s rytmem a hudbou</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má elementární poznatky o světě lidí, kultury, přírody i techniky, který dítě obklopuje, o jeho rozmanitostech a proměnách; orientuje se v řádu a dění v prostředí, ve kterém žije</w:t>
            </w:r>
          </w:p>
        </w:tc>
        <w:tc>
          <w:tcPr>
            <w:tcW w:w="4040"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seznamování se světem lidí, kultury a umění, osvojení si základních poznatků o prostředí, v němž dítě žije</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poznatků a dovedností potřebných k vykonávání jednoduchých činností v péči o okolí při spoluvytváření zdravého a bezpečného prostředí a k ochraně dítěte před jeho nebezpečnými vlivy</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uvědomovat si nebezpečí, se kterým se může ve svém okolí setkat, a mít povědomí o tom, jak se prakticky chránit (vědět, jak se nebezpečí vyhnout, kam se v případě potřeby obrátit o pomoc)</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schopnosti přizpůsobovat se podmínkám vnějšího prostředí i jeho změnám</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všímat si změn a dění v nejbližším okolí</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kooperativních dovedností</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přirozeně a bez zábran komunikovat s druhým dítětem, navazovat a udržovat dětská přátelství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spolupracovat s ostatními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tvořivosti (tvořivého myšlení, řešení problémů, tvořivého sebevyjádření)</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přijímat pozitivní ocenění i svůj případný neúspěch a vyrovnat se s ním, učit se hodnotit svoje osobní pokroky</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porozumět slyšenému (zachytit hlavní myšlenku příběhu, sledovat děj a zopakovat jej ve správných větách)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poznat a vymyslet jednoduchá synonyma, homonyma a antonyma</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klade otázky a hledá na ně odpovědi, aktivně si všímá, co se kolem něho děje; chce porozumět věcem, jevům a dějům, které kolem sebe vidí; poznává, že se může mnohému naučit, raduje se z toho, co samo dokázalo a zvládlo</w:t>
            </w:r>
          </w:p>
        </w:tc>
        <w:tc>
          <w:tcPr>
            <w:tcW w:w="4040"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zdravých životních návyků a postojů jako základů zdravého životního stylu</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pojmenovat části těla, některé orgány (včetně pohlavních), znát jejich funkce, mít povědomí o těle a jeho vývoji, (o narození, růstu těla a jeho proměnách), znát základní pojmy užívané ve spojení se zdravím, s pohybem a sportem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chápat slovní vtip a humor</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zaměřovat se na to, co je z poznávacího hlediska důležité (odhalovat podstatné znaky, vlastnosti předmětů, nacházet společné znaky, podobu a rozdíl, charakteristické rysy předmětů či jevů a vzájemné souvislosti mezi nimi)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utvořit jednoduchý rým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vnímat, že je zajímavé dozvídat se nové věci, využívat zkušeností k učení</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učí nejen spontánně, ale i vědomě, vyvine úsilí, soustředí se na činnost a záměrně si zapamatuje; při zadané práci dokončí, co započalo; dovede postupovat podle instrukcí a pokynů, je schopno dobrat se k výsledkům</w:t>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pohybových schopností a zdokonalování dovedností v oblasti hrubé i jemné motoriky (koordinace a rozsahu pohybu, dýchání, koordinace ruky a oka apod.), ovládání pohybového aparátu a tělesných funkcí</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zacházet s běžnými předměty denní potřeby, hračkami, pomůckami, drobnými nástroji, sportovním náčiním a nářadím, výtvarnými pomůckami a materiály, jednoduchými hudebními nástroji, běžnými pracovními pomůckami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pojmenovat části těla, některé orgány (včetně pohlavních), znát jejich funkce, mít povědomí o těle a jeho vývoji, (o narození, růstu těla a jeho proměnách), znát základní pojmy užívané ve spojení se zdravím, s pohybem a sportem</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průběžně rozšiřuje svou slovní zásobu a aktivně ji používá k dokonalejší komunikaci s okolím</w:t>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komunikativních dovedností (verbálních i neverbálních) a kultivovaného projevu</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sluchově rozlišovat začáteční a koncové slabiky a hlásky ve slovech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poznat a pojmenovat většinu toho, čím je obklopeno</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projevovat zájem o knížky, soustředěně poslouchat četbu, hudbu, sledovat divadlo, film, užívat telefon</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formulovat otázky, odpovídat, hodnotit slovní výkony, slovně reagovat</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vytvoření základů aktivních postojů ke světu, k životu, pozitivních vztahů ke kultuře a umění, rozvoj dovedností umožňujících tyto vztahy a postoje vyjadřovat a projevovat</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vnímat umělecké a kulturní podněty, pozorně poslouchat, sledovat se zájmem literární, dramatické či hudební představení a hodnotit svoje zážitky (říci, co bylo zajímavé, co je zaujalo)</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poznatků, schopností a dovedností umožňujících pocity, získané dojmy a prožitky vyjádřit</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přemýšlet, vést jednoduché úvahy a to, o čem přemýšlí a uvažuje, také vyjádřit</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dovede využít informativní a komunikativní prostředky, se kterými se běžně setkává (knížky, encyklopedie, počítač, audiovizuální technika, telefon atp.)</w:t>
            </w:r>
          </w:p>
        </w:tc>
        <w:tc>
          <w:tcPr>
            <w:tcW w:w="4040"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interaktivních a komunikativních dovedností verbálních i neverbálních</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spolupracovat s ostatními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základů pro práci s informacemi</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projevovat zájem o knížky, soustředěně poslouchat četbu, hudbu, sledovat divadlo, film, užívat telefon</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záměrně se soustředit na činnost a udržet pozornost</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poznat napsané své jméno</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chápe, že zájem o to, co se kolem děje, činorodost, pracovitost a podnikavost jsou přínosem a že naopak lhostejnost, nevšímavost, pohodlnost a nízká aktivita mají svoje nepříznivé důsledky</w:t>
            </w:r>
          </w:p>
        </w:tc>
        <w:tc>
          <w:tcPr>
            <w:tcW w:w="4040"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vytvoření povědomí o mezilidských morálních hodnotách</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pozitivního vztahu k intelektuálním činnostem a k učení, podpora a rozvoj zájmu o učení</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vědomě využívat všech smyslů, záměrně pozorovat, postřehovat, všímat si (nového, změněného, chybějícího)</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těšit se z hezkých a příjemných zážitků, z přírodních i kulturních krás i setkávání se s uměním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prožívat radost ze zvládnutého a poznaného</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ví, že není jedno, v jakém prostředí žije, uvědomuje si, že se svým chováním na něm podílí a že je může ovlivnit</w:t>
            </w:r>
          </w:p>
        </w:tc>
        <w:tc>
          <w:tcPr>
            <w:tcW w:w="4040"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pochopení, že změny způsobené lidskou činností mohou prostředí chránit a zlepšovat, ale také poškozovat a ničit</w:t>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být citlivé ve vztahu k živým bytostem, k přírodě i k věcem</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040"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5148"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rozlišovat aktivity, které mohou zdraví okolního prostředí podporovat a které je mohoupoškozovat, všímat si nepořádků a škod, upozornit na ně</w:t>
            </w:r>
          </w:p>
        </w:tc>
      </w:tr>
    </w:tbl>
    <w:p>
      <w:pPr>
        <w:pStyle w:val="Normal"/>
        <w:rPr/>
      </w:pPr>
      <w:r>
        <w:rPr/>
        <w:t>    </w:t>
      </w:r>
    </w:p>
    <w:p>
      <w:pPr>
        <w:pStyle w:val="Heading3"/>
        <w:spacing w:before="281" w:after="281"/>
        <w:rPr/>
      </w:pPr>
      <w:bookmarkStart w:id="34" w:name="_Toc256000036"/>
      <w:r>
        <w:rPr>
          <w:sz w:val="28"/>
          <w:szCs w:val="28"/>
        </w:rPr>
        <w:t>5. Slunečné pohlazení</w:t>
      </w:r>
      <w:bookmarkEnd w:id="34"/>
      <w:r>
        <w:rPr>
          <w:sz w:val="28"/>
          <w:szCs w:val="28"/>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9187"/>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pPr>
            <w:r>
              <w:rPr>
                <w:rFonts w:eastAsia="Calibri" w:cs="Calibri" w:ascii="Calibri" w:hAnsi="Calibri"/>
                <w:kern w:val="0"/>
                <w:sz w:val="22"/>
                <w:lang w:val="cs-CZ" w:eastAsia="cs-CZ" w:bidi="ar-SA"/>
              </w:rPr>
              <w:t>Název integrovaného bloku</w:t>
            </w:r>
          </w:p>
        </w:tc>
        <w:tc>
          <w:tcPr>
            <w:tcW w:w="9187"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kern w:val="0"/>
                <w:sz w:val="22"/>
                <w:lang w:val="cs-CZ" w:eastAsia="cs-CZ" w:bidi="ar-SA"/>
              </w:rPr>
              <w:t>5. Slunečné pohlazení</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Oblast</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Dítě a svět, Dítě a společnost, Dítě a ten druhý, Dítě a jeho psychika, Dítě a jeho tělo</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Charakteristika integrovaného bloku</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Integrovaný blok se zaměřuje na prosociální chování u dětí ve vztahu k druhému, naslouchání druhým a vnímání je jako svých partnerů. Rozvoj smyslového vnímání, představivosti a logického myšlení. Také společně otevírá léto, součástí je i poznávání přírody i světa lidí i ve vzdálených lidí (multikultura). </w:t>
            </w:r>
          </w:p>
        </w:tc>
      </w:tr>
      <w:tr>
        <w:trPr/>
        <w:tc>
          <w:tcPr>
            <w:tcW w:w="4525"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Návrhy dílčích témat pro realizaci</w:t>
            </w:r>
          </w:p>
        </w:tc>
        <w:tc>
          <w:tcPr>
            <w:tcW w:w="9187"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 Vytváření citových vztahů k rodině (svátek matek). </w:t>
            </w:r>
          </w:p>
          <w:p>
            <w:pPr>
              <w:pStyle w:val="Normal"/>
              <w:widowControl/>
              <w:spacing w:lineRule="auto" w:line="240" w:before="0" w:after="0"/>
              <w:jc w:val="left"/>
              <w:rPr/>
            </w:pPr>
            <w:r>
              <w:rPr>
                <w:rFonts w:eastAsia="Calibri" w:cs="Calibri" w:ascii="Calibri" w:hAnsi="Calibri"/>
                <w:kern w:val="0"/>
                <w:sz w:val="22"/>
                <w:lang w:val="cs-CZ" w:eastAsia="cs-CZ" w:bidi="ar-SA"/>
              </w:rPr>
              <w:t xml:space="preserve">- Pomoc dospělým (práce na polích a na zahradě). </w:t>
            </w:r>
          </w:p>
          <w:p>
            <w:pPr>
              <w:pStyle w:val="Normal"/>
              <w:widowControl/>
              <w:spacing w:lineRule="auto" w:line="240" w:before="0" w:after="0"/>
              <w:jc w:val="left"/>
              <w:rPr/>
            </w:pPr>
            <w:r>
              <w:rPr>
                <w:rFonts w:eastAsia="Calibri" w:cs="Calibri" w:ascii="Calibri" w:hAnsi="Calibri"/>
                <w:kern w:val="0"/>
                <w:sz w:val="22"/>
                <w:lang w:val="cs-CZ" w:eastAsia="cs-CZ" w:bidi="ar-SA"/>
              </w:rPr>
              <w:t xml:space="preserve">- Pozorování životních podmínek a ekosystémů na zahradě, na louce a v lese. </w:t>
            </w:r>
          </w:p>
          <w:p>
            <w:pPr>
              <w:pStyle w:val="Normal"/>
              <w:widowControl/>
              <w:spacing w:lineRule="auto" w:line="240" w:before="0" w:after="0"/>
              <w:jc w:val="left"/>
              <w:rPr/>
            </w:pPr>
            <w:r>
              <w:rPr>
                <w:rFonts w:eastAsia="Calibri" w:cs="Calibri" w:ascii="Calibri" w:hAnsi="Calibri"/>
                <w:kern w:val="0"/>
                <w:sz w:val="22"/>
                <w:lang w:val="cs-CZ" w:eastAsia="cs-CZ" w:bidi="ar-SA"/>
              </w:rPr>
              <w:t xml:space="preserve">- Prázdninové výlety (multikultura), poznávání dalekých zemí. </w:t>
            </w:r>
          </w:p>
        </w:tc>
      </w:tr>
    </w:tbl>
    <w:p>
      <w:pPr>
        <w:pStyle w:val="Normal"/>
        <w:rPr/>
      </w:pPr>
      <w:r>
        <w:rPr/>
        <w:t>   </w:t>
      </w:r>
    </w:p>
    <w:tbl>
      <w:tblPr>
        <w:tblStyle w:val="TabulkaIB"/>
        <w:tblW w:w="5000" w:type="pct"/>
        <w:jc w:val="left"/>
        <w:tblInd w:w="37" w:type="dxa"/>
        <w:tblLayout w:type="fixed"/>
        <w:tblCellMar>
          <w:top w:w="15" w:type="dxa"/>
          <w:left w:w="15" w:type="dxa"/>
          <w:bottom w:w="15" w:type="dxa"/>
          <w:right w:w="15" w:type="dxa"/>
        </w:tblCellMar>
        <w:tblLook w:val="04a0"/>
      </w:tblPr>
      <w:tblGrid>
        <w:gridCol w:w="4525"/>
        <w:gridCol w:w="4613"/>
        <w:gridCol w:w="4575"/>
      </w:tblGrid>
      <w:tr>
        <w:trPr>
          <w:tblHeader w:val="true"/>
          <w:cnfStyle w:val="100000000000"/>
        </w:trPr>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Klíčové kompetence</w:t>
            </w:r>
          </w:p>
        </w:tc>
        <w:tc>
          <w:tcPr>
            <w:tcW w:w="4613"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Dílčí cíle</w:t>
            </w:r>
          </w:p>
        </w:tc>
        <w:tc>
          <w:tcPr>
            <w:tcW w:w="457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center"/>
              <w:rPr/>
            </w:pPr>
            <w:r>
              <w:rPr>
                <w:rFonts w:eastAsia="Calibri" w:cs="Calibri" w:ascii="Calibri" w:hAnsi="Calibri"/>
                <w:b/>
                <w:bCs/>
                <w:kern w:val="0"/>
                <w:sz w:val="22"/>
                <w:lang w:val="cs-CZ" w:eastAsia="cs-CZ" w:bidi="ar-SA"/>
              </w:rPr>
              <w:t>Očekávané výstupy</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ovládá řeč, hovoří ve vhodně formulovaných větách, samostatně vyjadřuje své myšlenky, sdělení, otázky i odpovědi, rozumí slyšenému, slovně reaguje a vede smysluplný dialog</w:t>
            </w:r>
          </w:p>
        </w:tc>
        <w:tc>
          <w:tcPr>
            <w:tcW w:w="4613"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poznatků, schopností a dovedností umožňujících pocity, získané dojmy a prožitky vyjádřit</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uvědomovat si příjemné a nepříjemné citové prožitky (lásku, soucítění, radost, spokojenost i strach, smutek, odmítání), rozlišovat citové projevy v důvěrném (rodinném) a cizím prostředí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řečových schopností a jazykových dovedností receptivních (vnímání, naslouchání, porozumění) i produktivních (výslovnosti, vytváření pojmů, mluvního projevu, vyjadřování)</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sledovat a vyprávět příběh, pohádku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chápat slovní vtip a humor</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formulovat otázky, odpovídat, hodnotit slovní výkony, slovně reagovat</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samostatně rozhoduje o svých činnostech; umí si vytvořit svůj názor a vyjádřit jej</w:t>
            </w:r>
          </w:p>
        </w:tc>
        <w:tc>
          <w:tcPr>
            <w:tcW w:w="4613"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komunikativních dovedností (verbálních i neverbálních) a kultivovaného projevu</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zorganizovat hru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zachytit a vyjádřit své prožitky (slovně, výtvarně, pomocí hudby, hudebně pohybovou či dramatickou improvizací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odhaduje rizika svých nápadů, jde za svým záměrem, ale také dokáže měnit cesty a přizpůsobovat se daným okolnostem</w:t>
            </w:r>
          </w:p>
        </w:tc>
        <w:tc>
          <w:tcPr>
            <w:tcW w:w="4613"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ochrana osobního soukromí a bezpečí ve vztazích s druhými dětmi i dospělými</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odmítnout komunikaci, která je mu nepříjemná</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bránit se projevům násilí jiného dítěte, ubližování, ponižování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a kultivace mravního i estetického vnímání, cítění a prožívání</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řešit problémy, úkoly a situace, myslet kreativně, předkládat „nápady“</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schopnosti sebeovládání</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vyvinout volní úsilí, soustředit se na činnost a její dokončení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uvědomovat si své možnosti i limity (své silné i slabé stránky)</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rozhodovat o svých činnostech</w:t>
            </w:r>
          </w:p>
        </w:tc>
      </w:tr>
      <w:tr>
        <w:trPr/>
        <w:tc>
          <w:tcPr>
            <w:tcW w:w="452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užívá při řešení myšlenkových i praktických problémů logických, matematických i empirických postupů; pochopí jednoduché algoritmy řešení různých úloh a situací a využívá je v dalších situacích</w:t>
            </w:r>
          </w:p>
        </w:tc>
        <w:tc>
          <w:tcPr>
            <w:tcW w:w="4613"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vyjadřovat svou představivost a fantazii v tvořivých činnostech (konstruktivních, výtvarných, hudebních, pohybových či dramatických) i ve slovních výpovědích k nim</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4613"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posilování přirozených poznávacích citů (zvídavosti, zájmu, radosti z objevování apod.)</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respektovat předem vyjasněná a pochopená pravidla, přijímat vyjasněné a zdůvodněné povinnosti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poznávání pravidel společenského soužití a jejich spoluvytváření v rámci přirozeného sociokulturního prostředí, porozumění základním projevům neverbální komunikace obvyklým v tomto prostředí</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zacházet šetrně s vlastními i cizími pomůckami, hračkami, věcmi denní potřeby, s knížkami, s penězi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ovládá dovednosti předcházející čtení a psaní</w:t>
            </w:r>
          </w:p>
        </w:tc>
        <w:tc>
          <w:tcPr>
            <w:tcW w:w="4613"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osvojení si některých poznatků a dovedností, které předcházejí čtení i psaní, rozvoj zájmu o psanou podobu jazyka i další formy sdělení verbální i neverbální (výtvarné, hudební, pohybové, dramatické)</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poznat a vymyslet jednoduchá synonyma, homonyma a antonyma</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rozlišovat některé obrazné symboly (piktogramy, orientační a dopravní značky, označení nebezpečí apod.) a porozumět jejich významu i jejich komunikativní funkci</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sledovat a vyprávět příběh, pohádku</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sledovat očima zleva doprava</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poznat některá písmena a číslice, popř. slova</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rozlišuje řešení, která jsou funkční (vedoucí k cíli), a řešení, která funkční nejsou; dokáže mezi nimi volit</w:t>
            </w:r>
          </w:p>
        </w:tc>
        <w:tc>
          <w:tcPr>
            <w:tcW w:w="4613"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tvořivosti (tvořivého myšlení, řešení problémů, tvořivého sebevyjádření)</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zachytit a vyjádřit své prožitky (slovně, výtvarně, pomocí hudby, hudebně pohybovou či dramatickou improvizací apod.)</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vést rozhovor (naslouchat druhým, vyčkat, až druhý dokončí myšlenku, sledovat řečníka i obsah, ptát se)</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ví, že lidé se dorozumívají i jinými jazyky a že je možno se jim učit; má vytvořeny elementární předpoklady k učení se cizímu jazyku</w:t>
            </w:r>
          </w:p>
        </w:tc>
        <w:tc>
          <w:tcPr>
            <w:tcW w:w="4613"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poznávání jiných kultur</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uvědomovat si svá práva ve vztahu k druhému, přiznávat stejná práva druhým a respektovat je</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prosociálních postojů (rozvoj sociální citlivosti, tolerance, respektu, přizpůsobivosti apod.)</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chápat, že všichni lidé (děti) mají stejnou hodnotu, přestože je každý jiný (jinak vypadá, jinak se chová, něco jiného umí či neumí apod.), že osobní, resp. osobnostní odlišnosti jsou přirozené</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elementárního povědomí o širším přírodním, kulturním i technickém prostředí, o jejich rozmanitosti, vývoji a neustálých proměnách</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rPr/>
        <w:tc>
          <w:tcPr>
            <w:tcW w:w="4525"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je schopno chápat, že lidé se různí, a umí být tolerantní k jejich odlišnostem a jedinečnostem</w:t>
            </w:r>
          </w:p>
        </w:tc>
        <w:tc>
          <w:tcPr>
            <w:tcW w:w="4613" w:type="dxa"/>
            <w:vMerge w:val="restart"/>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vytváření povědomí o existenci ostatních kultur a národností</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porozumět běžným neverbálním projevům citových prožitků a nálad druhých</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chovat se a jednat na základě vlastních pohnutek a zároveň s ohledem na druhé</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lineRule="auto" w:line="240" w:before="0" w:after="0"/>
              <w:rPr/>
            </w:pPr>
            <w:r>
              <w:rPr>
                <w:rFonts w:cs="Times New Roman"/>
                <w:kern w:val="0"/>
                <w:sz w:val="22"/>
                <w:lang w:val="cs-CZ" w:eastAsia="cs-CZ" w:bidi="ar-SA"/>
              </w:rPr>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chovat se zdvořile, přistupovat k druhým lidem, k dospělým i k dětem, bez předsudků, s úctou k jejich osobě, vážit si jejich práce a úsilí</w:t>
            </w:r>
          </w:p>
        </w:tc>
      </w:tr>
      <w:tr>
        <w:trPr/>
        <w:tc>
          <w:tcPr>
            <w:tcW w:w="4525" w:type="dxa"/>
            <w:vMerge w:val="continue"/>
            <w:tcBorders>
              <w:top w:val="inset" w:sz="6" w:space="0" w:color="808080"/>
              <w:left w:val="inset" w:sz="6" w:space="0" w:color="808080"/>
              <w:bottom w:val="inset" w:sz="6" w:space="0" w:color="808080"/>
              <w:right w:val="inset" w:sz="6" w:space="0" w:color="808080"/>
            </w:tcBorders>
            <w:tcMar>
              <w:top w:w="0" w:type="dxa"/>
              <w:left w:w="22" w:type="dxa"/>
              <w:bottom w:w="0" w:type="dxa"/>
              <w:right w:w="22" w:type="dxa"/>
            </w:tcM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4613"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rozvoj a užívání všech smyslů</w:t>
            </w:r>
          </w:p>
        </w:tc>
        <w:tc>
          <w:tcPr>
            <w:tcW w:w="4575" w:type="dxa"/>
            <w:tcBorders>
              <w:top w:val="inset" w:sz="6" w:space="0" w:color="808080"/>
              <w:left w:val="inset" w:sz="6" w:space="0" w:color="808080"/>
              <w:bottom w:val="inset" w:sz="6" w:space="0" w:color="808080"/>
              <w:right w:val="inset" w:sz="6" w:space="0" w:color="808080"/>
            </w:tcBorders>
          </w:tcPr>
          <w:p>
            <w:pPr>
              <w:pStyle w:val="Normal"/>
              <w:widowControl/>
              <w:spacing w:lineRule="auto" w:line="240" w:before="0" w:after="0"/>
              <w:jc w:val="left"/>
              <w:rPr/>
            </w:pPr>
            <w:r>
              <w:rPr>
                <w:rFonts w:eastAsia="Calibri" w:cs="Calibri" w:ascii="Calibri" w:hAnsi="Calibri"/>
                <w:kern w:val="0"/>
                <w:sz w:val="22"/>
                <w:lang w:val="cs-CZ" w:eastAsia="cs-CZ" w:bidi="ar-SA"/>
              </w:rPr>
              <w:t>vnímat a rozlišovat pomocí všech smyslů (sluchově rozlišovat zvuky a tóny, zrakově rozlišovat tvary předmětů a jiné specifické znaky, rozlišovat vůně, chutě, vnímat hmatem apod.)</w:t>
            </w:r>
          </w:p>
        </w:tc>
      </w:tr>
    </w:tbl>
    <w:p>
      <w:pPr>
        <w:pStyle w:val="Normal"/>
        <w:rPr/>
      </w:pPr>
      <w:r>
        <w:rPr/>
        <w:t>     </w:t>
      </w:r>
    </w:p>
    <w:p>
      <w:pPr>
        <w:pStyle w:val="Heading2"/>
        <w:spacing w:before="299" w:after="299"/>
        <w:ind w:hanging="578" w:left="578"/>
        <w:rPr/>
      </w:pPr>
      <w:bookmarkStart w:id="35" w:name="_Toc256000037"/>
      <w:r>
        <w:rPr/>
        <w:t>Popis zpracování třídního vzdělávacího programu</w:t>
      </w:r>
      <w:bookmarkEnd w:id="35"/>
      <w:r>
        <w:rPr/>
        <w:t> </w:t>
      </w:r>
    </w:p>
    <w:p>
      <w:pPr>
        <w:pStyle w:val="Normal"/>
        <w:spacing w:before="240" w:after="240"/>
        <w:rPr/>
      </w:pPr>
      <w:r>
        <w:rPr/>
        <w:t>Každá třída zpracovává samostatně TVP s ohledem na schopnosti a dovednosti dětí ve třídě, věkové složení. </w:t>
      </w:r>
    </w:p>
    <w:p>
      <w:pPr>
        <w:pStyle w:val="Normal"/>
        <w:spacing w:before="240" w:after="240"/>
        <w:rPr/>
      </w:pPr>
      <w:r>
        <w:rPr/>
        <w:t>Tematický celek z ŠVP, který má základní obrys, je dále rozpracován v TVP tak,aby byla tomuto bloku dána určitá struktura a konkrétní náplň: TVP vytvoří nosnou kostru a tu pak postupně naplňuje. Cíle (záměry), obsah (dílčí témata, činnosti) i výstupy promýšlí ve vzájemných vazbách a souvislostech.  </w:t>
      </w:r>
    </w:p>
    <w:p>
      <w:pPr>
        <w:pStyle w:val="Normal"/>
        <w:spacing w:before="240" w:after="240"/>
        <w:rPr/>
      </w:pPr>
      <w:r>
        <w:rPr/>
        <w:t>Tematický celek v TVP je zpracován tak, aby obsahoval konkrétní cíle, resp. záměry, popř. očekávané výstupy u konkrétních dětí (co je naším konkrétním záměrem, k rozvoji kterých konkrétních schopností, dovedností, poznatků, postojů a hodnot děti povedeme); • přehled učiva: o tematické okruhy rozvedené do dílčích tematických částí či podtémat; o konkrétní činnosti a příležitosti (nabídka herních a didakticky zaměřených intelektových a praktických činností k tématu, vhodných svým výběrem i náročností pro děti ve třídě).  </w:t>
      </w:r>
    </w:p>
    <w:p>
      <w:pPr>
        <w:pStyle w:val="Heading2"/>
        <w:spacing w:before="299" w:after="299"/>
        <w:ind w:hanging="578" w:left="578"/>
        <w:rPr/>
      </w:pPr>
      <w:bookmarkStart w:id="36" w:name="_Toc256000038"/>
      <w:r>
        <w:rPr/>
        <w:t>Dílčí projekty a programy</w:t>
      </w:r>
      <w:bookmarkEnd w:id="36"/>
      <w:r>
        <w:rPr/>
        <w:t> </w:t>
      </w:r>
    </w:p>
    <w:p>
      <w:pPr>
        <w:pStyle w:val="Normal"/>
        <w:numPr>
          <w:ilvl w:val="0"/>
          <w:numId w:val="18"/>
        </w:numPr>
        <w:spacing w:before="240" w:after="240"/>
        <w:rPr/>
      </w:pPr>
      <w:r>
        <w:rPr/>
        <w:t xml:space="preserve">PROJEKT - „Ekologická MŠ“ – </w:t>
      </w:r>
      <w:r>
        <w:rPr>
          <w:rFonts w:eastAsia="Times New Roman" w:ascii="Calibri" w:hAnsi="Calibri"/>
        </w:rPr>
        <w:t>Třídění odpadu je jen začátek“</w:t>
      </w:r>
    </w:p>
    <w:p>
      <w:pPr>
        <w:pStyle w:val="Normal"/>
        <w:numPr>
          <w:ilvl w:val="0"/>
          <w:numId w:val="18"/>
        </w:numPr>
        <w:spacing w:before="240" w:after="240"/>
        <w:rPr/>
      </w:pPr>
      <w:r>
        <w:rPr/>
        <w:t>PROJEKT - „Od malička-Von klein auf“ </w:t>
      </w:r>
    </w:p>
    <w:p>
      <w:pPr>
        <w:pStyle w:val="Normal"/>
        <w:numPr>
          <w:ilvl w:val="0"/>
          <w:numId w:val="18"/>
        </w:numPr>
        <w:spacing w:before="240" w:after="240"/>
        <w:rPr/>
      </w:pPr>
      <w:r>
        <w:rPr/>
        <w:t>PROJEKT – TV „Se Sokolem do života“ </w:t>
      </w:r>
    </w:p>
    <w:p>
      <w:pPr>
        <w:pStyle w:val="Normal"/>
        <w:numPr>
          <w:ilvl w:val="0"/>
          <w:numId w:val="18"/>
        </w:numPr>
        <w:spacing w:before="240" w:after="240"/>
        <w:rPr/>
      </w:pPr>
      <w:r>
        <w:rPr/>
        <w:t>PROJEKT - „Flautoškolka“ pro zobcovou flétnu aneb Hrajeme si s Flautíkem a jeho kamarády" </w:t>
      </w:r>
    </w:p>
    <w:p>
      <w:pPr>
        <w:pStyle w:val="Normal"/>
        <w:numPr>
          <w:ilvl w:val="0"/>
          <w:numId w:val="18"/>
        </w:numPr>
        <w:spacing w:before="240" w:after="240"/>
        <w:rPr/>
      </w:pPr>
      <w:r>
        <w:rPr/>
        <w:t>PROJEKT - „Povídej si se mnou „ – logopedická prevence</w:t>
      </w:r>
    </w:p>
    <w:p>
      <w:pPr>
        <w:pStyle w:val="Normal"/>
        <w:numPr>
          <w:ilvl w:val="0"/>
          <w:numId w:val="18"/>
        </w:numPr>
        <w:spacing w:before="240" w:after="240"/>
        <w:rPr/>
      </w:pPr>
      <w:r>
        <w:rPr/>
        <w:t>PROJEKT - „Indiáni" </w:t>
      </w:r>
    </w:p>
    <w:p>
      <w:pPr>
        <w:pStyle w:val="Normal"/>
        <w:numPr>
          <w:ilvl w:val="0"/>
          <w:numId w:val="18"/>
        </w:numPr>
        <w:spacing w:before="240" w:after="240"/>
        <w:rPr/>
      </w:pPr>
      <w:r>
        <w:rPr/>
        <w:t>PROJEKT - "Hurá do přírody" </w:t>
      </w:r>
    </w:p>
    <w:p>
      <w:pPr>
        <w:pStyle w:val="Normal"/>
        <w:numPr>
          <w:ilvl w:val="0"/>
          <w:numId w:val="18"/>
        </w:numPr>
        <w:spacing w:before="240" w:after="240"/>
        <w:rPr/>
      </w:pPr>
      <w:r>
        <w:rPr/>
        <w:t xml:space="preserve">PROJEKT- </w:t>
      </w:r>
      <w:r>
        <w:rPr>
          <w:rFonts w:eastAsia="Times New Roman" w:ascii="Calibri" w:hAnsi="Calibri"/>
        </w:rPr>
        <w:t>„</w:t>
      </w:r>
      <w:r>
        <w:rPr>
          <w:rFonts w:eastAsia="Times New Roman" w:ascii="Calibri" w:hAnsi="Calibri"/>
          <w:color w:themeColor="accent1" w:val="000000"/>
          <w:szCs w:val="22"/>
        </w:rPr>
        <w:t>Pojďte s námi do pohádky“</w:t>
      </w:r>
    </w:p>
    <w:p>
      <w:pPr>
        <w:pStyle w:val="Normal"/>
        <w:numPr>
          <w:ilvl w:val="0"/>
          <w:numId w:val="18"/>
        </w:numPr>
        <w:spacing w:before="240" w:after="240"/>
        <w:rPr/>
      </w:pPr>
      <w:r>
        <w:rPr/>
        <w:t xml:space="preserve">PROJEKT- </w:t>
      </w:r>
      <w:r>
        <w:rPr>
          <w:rFonts w:eastAsia="Times New Roman" w:ascii="Calibri" w:hAnsi="Calibri"/>
          <w:iCs/>
          <w:color w:themeColor="accent1" w:val="000000"/>
        </w:rPr>
        <w:t>„Kolo roku“- v souladu s tradicemi celého kalendářního roku</w:t>
      </w:r>
    </w:p>
    <w:p>
      <w:pPr>
        <w:sectPr>
          <w:headerReference w:type="default" r:id="rId30"/>
          <w:headerReference w:type="first" r:id="rId31"/>
          <w:footerReference w:type="default" r:id="rId32"/>
          <w:footerReference w:type="first" r:id="rId33"/>
          <w:type w:val="nextPage"/>
          <w:pgSz w:orient="landscape" w:w="16838" w:h="11906"/>
          <w:pgMar w:left="1800" w:right="1325" w:gutter="0" w:header="720" w:top="1440" w:footer="720" w:bottom="1440"/>
          <w:pgNumType w:fmt="decimal"/>
          <w:formProt w:val="false"/>
          <w:textDirection w:val="lrTb"/>
          <w:docGrid w:type="default" w:linePitch="100" w:charSpace="0"/>
        </w:sectPr>
        <w:pStyle w:val="Normal"/>
        <w:numPr>
          <w:ilvl w:val="0"/>
          <w:numId w:val="18"/>
        </w:numPr>
        <w:spacing w:before="240" w:after="240"/>
        <w:rPr/>
      </w:pPr>
      <w:r>
        <w:rPr/>
        <w:t>PROJEKT- „U nás neplýtváme plasty“</w:t>
      </w:r>
    </w:p>
    <w:p>
      <w:pPr>
        <w:pStyle w:val="Heading1"/>
        <w:spacing w:before="322" w:after="322"/>
        <w:ind w:hanging="431" w:left="431"/>
        <w:rPr/>
      </w:pPr>
      <w:bookmarkStart w:id="37" w:name="_Toc256000039"/>
      <w:r>
        <w:rPr/>
        <w:t>Systém evaluace</w:t>
      </w:r>
      <w:bookmarkEnd w:id="37"/>
      <w:r>
        <w:rPr/>
        <w:t> </w:t>
      </w:r>
    </w:p>
    <w:tbl>
      <w:tblPr>
        <w:tblStyle w:val="TabulkaK"/>
        <w:tblW w:w="5000" w:type="pct"/>
        <w:jc w:val="left"/>
        <w:tblInd w:w="37" w:type="dxa"/>
        <w:tblLayout w:type="fixed"/>
        <w:tblCellMar>
          <w:top w:w="15" w:type="dxa"/>
          <w:left w:w="15" w:type="dxa"/>
          <w:bottom w:w="15" w:type="dxa"/>
          <w:right w:w="15" w:type="dxa"/>
        </w:tblCellMar>
        <w:tblLook w:val="04a0"/>
      </w:tblPr>
      <w:tblGrid>
        <w:gridCol w:w="2742"/>
        <w:gridCol w:w="4525"/>
        <w:gridCol w:w="3429"/>
        <w:gridCol w:w="959"/>
        <w:gridCol w:w="2058"/>
      </w:tblGrid>
      <w:tr>
        <w:trPr>
          <w:tblHeader w:val="true"/>
          <w:cnfStyle w:val="100000000000"/>
        </w:trPr>
        <w:tc>
          <w:tcPr>
            <w:tcW w:w="2742"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pPr>
            <w:r>
              <w:rPr>
                <w:rFonts w:eastAsia="Calibri" w:cs="Calibri" w:ascii="Calibri" w:hAnsi="Calibri"/>
                <w:kern w:val="0"/>
                <w:sz w:val="22"/>
                <w:lang w:val="cs-CZ" w:eastAsia="cs-CZ" w:bidi="ar-SA"/>
              </w:rPr>
              <w:t>Oblast</w:t>
            </w:r>
          </w:p>
        </w:tc>
        <w:tc>
          <w:tcPr>
            <w:tcW w:w="4525"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pPr>
            <w:r>
              <w:rPr>
                <w:rFonts w:eastAsia="Calibri" w:cs="Calibri" w:ascii="Calibri" w:hAnsi="Calibri"/>
                <w:kern w:val="0"/>
                <w:sz w:val="22"/>
                <w:lang w:val="cs-CZ" w:eastAsia="cs-CZ" w:bidi="ar-SA"/>
              </w:rPr>
              <w:t>Cíle a kritéria</w:t>
            </w:r>
          </w:p>
        </w:tc>
        <w:tc>
          <w:tcPr>
            <w:tcW w:w="3429"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pPr>
            <w:r>
              <w:rPr>
                <w:rFonts w:eastAsia="Calibri" w:cs="Calibri" w:ascii="Calibri" w:hAnsi="Calibri"/>
                <w:kern w:val="0"/>
                <w:sz w:val="22"/>
                <w:lang w:val="cs-CZ" w:eastAsia="cs-CZ" w:bidi="ar-SA"/>
              </w:rPr>
              <w:t>Nástroje</w:t>
            </w:r>
          </w:p>
        </w:tc>
        <w:tc>
          <w:tcPr>
            <w:tcW w:w="959"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pPr>
            <w:r>
              <w:rPr>
                <w:rFonts w:eastAsia="Calibri" w:cs="Calibri" w:ascii="Calibri" w:hAnsi="Calibri"/>
                <w:kern w:val="0"/>
                <w:sz w:val="22"/>
                <w:lang w:val="cs-CZ" w:eastAsia="cs-CZ" w:bidi="ar-SA"/>
              </w:rPr>
              <w:t>Časové rozvržení</w:t>
            </w:r>
          </w:p>
        </w:tc>
        <w:tc>
          <w:tcPr>
            <w:tcW w:w="2058" w:type="dxa"/>
            <w:tcBorders>
              <w:top w:val="inset" w:sz="6" w:space="0" w:color="808080"/>
              <w:left w:val="inset" w:sz="6" w:space="0" w:color="808080"/>
              <w:bottom w:val="inset" w:sz="6" w:space="0" w:color="808080"/>
              <w:right w:val="inset" w:sz="6" w:space="0" w:color="808080"/>
            </w:tcBorders>
            <w:shd w:color="auto" w:fill="9CC2E5" w:val="clear"/>
          </w:tcPr>
          <w:p>
            <w:pPr>
              <w:pStyle w:val="Normal"/>
              <w:keepNext w:val="true"/>
              <w:widowControl/>
              <w:shd w:val="clear" w:color="auto" w:fill="9CC2E5"/>
              <w:spacing w:lineRule="auto" w:line="240" w:before="0" w:after="0"/>
              <w:jc w:val="left"/>
              <w:rPr/>
            </w:pPr>
            <w:r>
              <w:rPr>
                <w:rFonts w:eastAsia="Calibri" w:cs="Calibri" w:ascii="Calibri" w:hAnsi="Calibri"/>
                <w:kern w:val="0"/>
                <w:sz w:val="22"/>
                <w:lang w:val="cs-CZ" w:eastAsia="cs-CZ" w:bidi="ar-SA"/>
              </w:rPr>
              <w:t>Zodpovědnost</w:t>
            </w:r>
          </w:p>
        </w:tc>
      </w:tr>
      <w:tr>
        <w:trPr/>
        <w:tc>
          <w:tcPr>
            <w:tcW w:w="2742"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 xml:space="preserve">Koncepce a rámec školy: </w:t>
            </w:r>
          </w:p>
        </w:tc>
        <w:tc>
          <w:tcPr>
            <w:tcW w:w="4525"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eastAsia="Calibri" w:cs="Calibri" w:ascii="Calibri" w:hAnsi="Calibri"/>
                <w:kern w:val="0"/>
                <w:sz w:val="22"/>
                <w:lang w:val="cs-CZ" w:eastAsia="cs-CZ" w:bidi="ar-SA"/>
              </w:rPr>
              <w:t xml:space="preserve">Mateřská škola je bezpečné a vstřícné místo pro efektivní vzdělávání, osobnostní rozvoj, spokojený citový život dětí. - má jasně formulovanou, srozumitelnou a reálnou koncepci a strategii svého rozvoje, ŠVP je v souladu s příslušným RVP a všemi právními předpisy týkajícími se předškolního vzdělávání. Je srozumitelný pro pedagogy i pro rodiče. - má jasně nastavená efektivní pravidla a mechanismy k organizování vlastní činnosti (školní řád a další vnitřní předpisy), a to v souladu s právními předpisy a koncepcí a strategií rozvoje školy - aktivně vytváří dětem, zaměstnancům i ostatním osobám reálné fyzické a psychické bezpečí, a to nejen dodržováním právních předpisů, ale také zohledněním konkrétních podmínek a prostředí školy. - má zpracovaný funkční systém úrazové prevence, včetně periodického seznamování dětí s nebezpečnými situacemi ( - účinně spolupracuje se zřizovatelem a s rodiči. Aktivně využívá cíleně zaměřený program spolupráce s dalšími důležitými partnery. </w:t>
            </w:r>
          </w:p>
        </w:tc>
        <w:tc>
          <w:tcPr>
            <w:tcW w:w="342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95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cs="Times New Roman"/>
                <w:kern w:val="0"/>
                <w:sz w:val="22"/>
                <w:lang w:val="cs-CZ" w:eastAsia="cs-CZ" w:bidi="ar-SA"/>
              </w:rPr>
            </w:r>
          </w:p>
        </w:tc>
        <w:tc>
          <w:tcPr>
            <w:tcW w:w="2058"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r>
      <w:tr>
        <w:trPr/>
        <w:tc>
          <w:tcPr>
            <w:tcW w:w="2742"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 xml:space="preserve">Pedagogické vedení školy: </w:t>
            </w:r>
          </w:p>
        </w:tc>
        <w:tc>
          <w:tcPr>
            <w:tcW w:w="4525"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eastAsia="Calibri" w:cs="Calibri" w:ascii="Calibri" w:hAnsi="Calibri"/>
                <w:kern w:val="0"/>
                <w:sz w:val="22"/>
                <w:lang w:val="cs-CZ" w:eastAsia="cs-CZ" w:bidi="ar-SA"/>
              </w:rPr>
              <w:t>Ředitelka MŠ jako vůdčí osobnost pedagogického procesu, tedy ve všech třech základních činnostech: realizaci opatření a jejich řízení, monitorování a vyhodnocování i následném Ředitelka přijímá opatření školy, aktivně řídí, pravidelně monitoruje a vyhodnocuje práci školy a přijímá účinná opatření. Podněcuje pedagogický rozvoj školy v souladu s koncepcí rozvoje školy. Vytváří zdravé školní klima – pečuje o vztahy mezi pedagogy, dětmi i vzájemné vztahy mezi pedagogy, dětmi a jejich rodiči a o vzájemnou spolupráci všech usiluje o zajištění optimálních personálních podmínek pro vzdělávání, cíleně pečuje o naplnění relevantních potřeb každého pedagoga a jeho profesní rozvoj, vytváří podmínky pro výměnu pedagogických zkušeností s dalšími školami a účinně podporuje začínající pedagogy a taktéž klade důraz na vlastní profesní rozvoj, usiluje o optimální materiální podmínky vzdělávání a pečuje o jejich účelné využívání</w:t>
            </w:r>
          </w:p>
        </w:tc>
        <w:tc>
          <w:tcPr>
            <w:tcW w:w="342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95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cs="Times New Roman"/>
                <w:kern w:val="0"/>
                <w:sz w:val="22"/>
                <w:lang w:val="cs-CZ" w:eastAsia="cs-CZ" w:bidi="ar-SA"/>
              </w:rPr>
            </w:r>
          </w:p>
        </w:tc>
        <w:tc>
          <w:tcPr>
            <w:tcW w:w="2058"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r>
      <w:tr>
        <w:trPr/>
        <w:tc>
          <w:tcPr>
            <w:tcW w:w="2742"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 xml:space="preserve">Kvalita pedagogického sboru: </w:t>
            </w:r>
          </w:p>
        </w:tc>
        <w:tc>
          <w:tcPr>
            <w:tcW w:w="4525"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eastAsia="Calibri" w:cs="Calibri" w:ascii="Calibri" w:hAnsi="Calibri"/>
                <w:kern w:val="0"/>
                <w:sz w:val="22"/>
                <w:lang w:val="cs-CZ" w:eastAsia="cs-CZ" w:bidi="ar-SA"/>
              </w:rPr>
              <w:t xml:space="preserve">Ve škole pracují  4 plně kvalifikované učitelky, odbornost mohou doložit příslušnými doklady. - Učitelky svoji odbornost aktivně využívají pro vykonávání kvalitní práce s dětmi. - komunikují s dětmi zdvořilým a přátelským, empatickým a naslouchajícím způsobem - jednají s rodiči dětí, kolegy a dalšími členy komunity s respektem, spolupráce funguje na základě partnerství - vytvářejí mezi sebou, podporují a udržují kolegiální vztahy a vzájemný respekt. Dlouhodobě aktivně spolupracují, efektivně si předávají poznatky - podporují rozvoj demokratických hodnot a občanských kompetencí dětí tím, že je zapojují do rozhodování o věcech, které se jich týkají, a poskytují jim příležitost vyjádřit vlastní názor. - aktivně spolupracují na svém profesním rozvoji, účastní kurzů a seminářů, k doplnění svého vzdělání a odborných dovedností. účelně využívají i samostudia a efektivních forem sdílení zkušeností. zajímají se o nové trendy a získané poznatky efektivně uplatňují ve vzdělávání. </w:t>
            </w:r>
          </w:p>
        </w:tc>
        <w:tc>
          <w:tcPr>
            <w:tcW w:w="342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95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cs="Times New Roman"/>
                <w:kern w:val="0"/>
                <w:sz w:val="22"/>
                <w:lang w:val="cs-CZ" w:eastAsia="cs-CZ" w:bidi="ar-SA"/>
              </w:rPr>
            </w:r>
          </w:p>
        </w:tc>
        <w:tc>
          <w:tcPr>
            <w:tcW w:w="2058"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r>
      <w:tr>
        <w:trPr/>
        <w:tc>
          <w:tcPr>
            <w:tcW w:w="2742"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Vzdělávání</w:t>
            </w:r>
          </w:p>
        </w:tc>
        <w:tc>
          <w:tcPr>
            <w:tcW w:w="4525"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eastAsia="Calibri" w:cs="Calibri" w:ascii="Calibri" w:hAnsi="Calibri"/>
                <w:kern w:val="0"/>
                <w:sz w:val="22"/>
                <w:lang w:val="cs-CZ" w:eastAsia="cs-CZ" w:bidi="ar-SA"/>
              </w:rPr>
              <w:t xml:space="preserve">Pedagogové systematicky promýšlejí a připravují vzdělávání v souladu s vědomostními, dovednostními i postojovými cíli definovanými v kurikulárních dokumentech školy a individuálními potřebami dětí. -Využívají široké spektrum výchovně-vzdělávacích strategií pro naplnění stanovených cílů. Ve vzdělávací nabídce jsou účelně zastoupeny různé metody a formy (individuální, skupinová, frontální práce), nabízejí dětem aktivity podporující objevování, experimentování, tvořivost. - Pedagogové systematicky sledují vzdělávací pokrok každého dítěte, zohledňují individuální potřeby dětí, systematicky provádějí pedagogickou diagnostiku, sledují vývoj, procesy učení a vzdělávací pokrok dítěte a pravidelně poskytují dětem srozumitelnou zpětnou vazbu k jejich práci. - Pedagogové se ve své práci zaměřují na sociální a osobnostní rozvoj dětí. Nabízejí dětem aktivity, které posilují jejich pozitivní sebepojetí a sebevědomí, psychickou zdatnost a odolnost. </w:t>
            </w:r>
          </w:p>
        </w:tc>
        <w:tc>
          <w:tcPr>
            <w:tcW w:w="342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95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cs="Times New Roman"/>
                <w:kern w:val="0"/>
                <w:sz w:val="22"/>
                <w:lang w:val="cs-CZ" w:eastAsia="cs-CZ" w:bidi="ar-SA"/>
              </w:rPr>
            </w:r>
          </w:p>
        </w:tc>
        <w:tc>
          <w:tcPr>
            <w:tcW w:w="2058"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r>
      <w:tr>
        <w:trPr/>
        <w:tc>
          <w:tcPr>
            <w:tcW w:w="2742"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Vzdělávací výsledky</w:t>
            </w:r>
          </w:p>
        </w:tc>
        <w:tc>
          <w:tcPr>
            <w:tcW w:w="4525"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eastAsia="Calibri" w:cs="Calibri" w:ascii="Calibri" w:hAnsi="Calibri"/>
                <w:kern w:val="0"/>
                <w:sz w:val="22"/>
                <w:lang w:val="cs-CZ" w:eastAsia="cs-CZ" w:bidi="ar-SA"/>
              </w:rPr>
              <w:t xml:space="preserve">Cílem pro naplňování kritérií v oblasti „vzdělávací výsledky“ je dosáhnout u dětí takové úrovně znalostí, dovedností a kompetencí, aby byly úspěšné v dalším vzdělávání a profesním životě, a přispět ke zvýšení kvality jejich života. Škola soustavně získává informace o posunech výsledků každého dítěte ve všech vzdělávacích oblastech a reaguje na ně vhodnými pedagogickými opatřeními. Účinnost těchto opatření škola pravidelně vyhodnocuje na všech úrovních řízení pedagogického procesu. Pedagogové systematicky vyhodnocují, zda celkové vzdělávací výsledky odpovídají očekávaným výstupům dle Rámcového vzdělávacího programu pro předškolní vzdělávání. Škola vyhodnocuje úspěšnost dětí v průběhu a ukončování jejich vzdělávání na všech úrovních řízení pedagogického procesu. S výsledky hodnocení cíleně pracují pedagogové i vedení školy, jejich činnosti a opatření směřují ke zkvalitňování vzdělávání dětí, k zachycení případných problémů a vyvození jejich řešení. </w:t>
            </w:r>
          </w:p>
        </w:tc>
        <w:tc>
          <w:tcPr>
            <w:tcW w:w="342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95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cs="Times New Roman"/>
                <w:kern w:val="0"/>
                <w:sz w:val="22"/>
                <w:lang w:val="cs-CZ" w:eastAsia="cs-CZ" w:bidi="ar-SA"/>
              </w:rPr>
            </w:r>
          </w:p>
        </w:tc>
        <w:tc>
          <w:tcPr>
            <w:tcW w:w="2058"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r>
      <w:tr>
        <w:trPr/>
        <w:tc>
          <w:tcPr>
            <w:tcW w:w="2742" w:type="dxa"/>
            <w:tcBorders>
              <w:top w:val="inset" w:sz="6" w:space="0" w:color="808080"/>
              <w:left w:val="inset" w:sz="6" w:space="0" w:color="808080"/>
              <w:bottom w:val="inset" w:sz="6" w:space="0" w:color="808080"/>
              <w:right w:val="inset" w:sz="6" w:space="0" w:color="808080"/>
            </w:tcBorders>
            <w:shd w:color="auto" w:fill="DEEAF6" w:val="clear"/>
          </w:tcPr>
          <w:p>
            <w:pPr>
              <w:pStyle w:val="Normal"/>
              <w:widowControl/>
              <w:shd w:val="clear" w:color="auto" w:fill="DEEAF6"/>
              <w:spacing w:lineRule="auto" w:line="240" w:before="0" w:after="0"/>
              <w:jc w:val="left"/>
              <w:rPr/>
            </w:pPr>
            <w:r>
              <w:rPr>
                <w:rFonts w:eastAsia="Calibri" w:cs="Calibri" w:ascii="Calibri" w:hAnsi="Calibri"/>
                <w:kern w:val="0"/>
                <w:sz w:val="22"/>
                <w:lang w:val="cs-CZ" w:eastAsia="cs-CZ" w:bidi="ar-SA"/>
              </w:rPr>
              <w:t>Podpora dětí při vzdělávání (rovné příležitosti)</w:t>
            </w:r>
          </w:p>
        </w:tc>
        <w:tc>
          <w:tcPr>
            <w:tcW w:w="4525"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eastAsia="Calibri" w:cs="Calibri" w:ascii="Calibri" w:hAnsi="Calibri"/>
                <w:kern w:val="0"/>
                <w:sz w:val="22"/>
                <w:lang w:val="cs-CZ" w:eastAsia="cs-CZ" w:bidi="ar-SA"/>
              </w:rPr>
              <w:t>Mateřská škola vytváří každému dítěti a jeho rodině rovné příležitosti ke vzdělávání bez ohledu na jeho pohlaví, věk, etnickou příslušnost, kulturu, rodný jazyk, náboženství, rodinné zázemí, ekonomický status nebo potřebu podpůrných opatření. V případě potřeby spolupracuje s odbornými pracovišti. Má vlastní strategii práce s dětmi s potřebou podpůrných opatření, tuto strategii naplňuje a vyhodnocuje její účinnost. Věnujeme patřičnou pozornost osobnostnímu rozvoji dětí, rozvíjíme u nich otevřenost, toleranci a respekt vůči jinakosti a dbáme na to, aby žádné dítě nebylo vyčleňováno z kolektivu. Vytváříme pro každé dítě rovné příležitosti k jeho zapojení do kolektivu ostatních dětí. Pedagogové přizpůsobují prostředí. Škola zapojuje všechny děti do školních akcí a aktivit a v případě potřeby poskytuje dětem zvláštní podporu, která zapojení umožní. Škola zapojuje všechny děti do školních akcí a aktivit a v případě potřeby poskytuje dětem zvláštní podporu, která zapojení umožní.</w:t>
            </w:r>
          </w:p>
        </w:tc>
        <w:tc>
          <w:tcPr>
            <w:tcW w:w="342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c>
          <w:tcPr>
            <w:tcW w:w="959"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lineRule="auto" w:line="240" w:before="0" w:after="0"/>
              <w:jc w:val="left"/>
              <w:rPr/>
            </w:pPr>
            <w:r>
              <w:rPr>
                <w:rFonts w:cs="Times New Roman"/>
                <w:kern w:val="0"/>
                <w:sz w:val="22"/>
                <w:lang w:val="cs-CZ" w:eastAsia="cs-CZ" w:bidi="ar-SA"/>
              </w:rPr>
            </w:r>
          </w:p>
        </w:tc>
        <w:tc>
          <w:tcPr>
            <w:tcW w:w="2058" w:type="dxa"/>
            <w:tcBorders>
              <w:top w:val="inset" w:sz="6" w:space="0" w:color="808080"/>
              <w:left w:val="inset" w:sz="6" w:space="0" w:color="808080"/>
              <w:bottom w:val="inset" w:sz="6" w:space="0" w:color="808080"/>
              <w:right w:val="inset" w:sz="6" w:space="0" w:color="808080"/>
            </w:tcBorders>
            <w:shd w:color="auto" w:fill="auto" w:val="clear"/>
          </w:tcPr>
          <w:p>
            <w:pPr>
              <w:pStyle w:val="Normal"/>
              <w:widowControl/>
              <w:spacing w:before="0" w:after="0"/>
              <w:rPr>
                <w:rFonts w:cs="Times New Roman"/>
                <w:kern w:val="0"/>
                <w:sz w:val="22"/>
                <w:lang w:val="cs-CZ" w:eastAsia="cs-CZ" w:bidi="ar-SA"/>
              </w:rPr>
            </w:pPr>
            <w:r>
              <w:rPr>
                <w:rFonts w:cs="Times New Roman"/>
                <w:kern w:val="0"/>
                <w:sz w:val="22"/>
                <w:lang w:val="cs-CZ" w:eastAsia="cs-CZ" w:bidi="ar-SA"/>
              </w:rPr>
            </w:r>
          </w:p>
        </w:tc>
      </w:tr>
    </w:tbl>
    <w:p>
      <w:pPr>
        <w:pStyle w:val="Normal"/>
        <w:rPr/>
      </w:pPr>
      <w:r>
        <w:rPr/>
        <w:t xml:space="preserve">  </w:t>
      </w:r>
    </w:p>
    <w:sectPr>
      <w:headerReference w:type="default" r:id="rId34"/>
      <w:headerReference w:type="first" r:id="rId35"/>
      <w:footerReference w:type="default" r:id="rId36"/>
      <w:footerReference w:type="first" r:id="rId37"/>
      <w:type w:val="nextPage"/>
      <w:pgSz w:orient="landscape" w:w="16838" w:h="11906"/>
      <w:pgMar w:left="1800" w:right="1325" w:gutter="0" w:header="72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swiss"/>
    <w:pitch w:val="variable"/>
  </w:font>
  <w:font w:name="Liberation Sans">
    <w:altName w:val="Arial"/>
    <w:charset w:val="01"/>
    <w:family w:val="swiss"/>
    <w:pitch w:val="variable"/>
  </w:font>
  <w:font w:name="Calibri">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b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0650538"/>
    </w:sdtPr>
    <w:sdtContent>
      <w:p>
        <w:pPr>
          <w:pStyle w:val="Footer"/>
          <w:pBdr>
            <w:top w:val="single" w:sz="4" w:space="1" w:color="000000"/>
          </w:pBdr>
          <w:jc w:val="right"/>
          <w:rPr/>
        </w:pPr>
        <w:r>
          <w:rPr/>
          <w:fldChar w:fldCharType="begin"/>
        </w:r>
        <w:r>
          <w:rPr/>
          <w:instrText xml:space="preserve"> PAGE </w:instrText>
        </w:r>
        <w:r>
          <w:rPr/>
          <w:fldChar w:fldCharType="separate"/>
        </w:r>
        <w:r>
          <w:rPr/>
          <w:t>22</w:t>
        </w:r>
        <w:r>
          <w:rPr/>
          <w:fldChar w:fldCharType="end"/>
        </w:r>
      </w:p>
    </w:sdtContent>
  </w:sdt>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0650538"/>
    </w:sdtPr>
    <w:sdtContent>
      <w:p>
        <w:pPr>
          <w:pStyle w:val="Footer"/>
          <w:pBdr>
            <w:top w:val="single" w:sz="4" w:space="1" w:color="000000"/>
          </w:pBdr>
          <w:jc w:val="right"/>
          <w:rPr/>
        </w:pPr>
        <w:r>
          <w:rPr/>
          <w:fldChar w:fldCharType="begin"/>
        </w:r>
        <w:r>
          <w:rPr/>
          <w:instrText xml:space="preserve"> PAGE </w:instrText>
        </w:r>
        <w:r>
          <w:rPr/>
          <w:fldChar w:fldCharType="separate"/>
        </w:r>
        <w:r>
          <w:rPr/>
          <w:t>28</w:t>
        </w:r>
        <w:r>
          <w:rPr/>
          <w:fldChar w:fldCharType="end"/>
        </w:r>
      </w:p>
    </w:sdtContent>
  </w:sdt>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0650538"/>
    </w:sdtPr>
    <w:sdtContent>
      <w:p>
        <w:pPr>
          <w:pStyle w:val="Footer"/>
          <w:pBdr>
            <w:top w:val="single" w:sz="4" w:space="1" w:color="000000"/>
          </w:pBdr>
          <w:jc w:val="right"/>
          <w:rPr/>
        </w:pPr>
        <w:r>
          <w:rPr/>
          <w:fldChar w:fldCharType="begin"/>
        </w:r>
        <w:r>
          <w:rPr/>
          <w:instrText xml:space="preserve"> PAGE </w:instrText>
        </w:r>
        <w:r>
          <w:rPr/>
          <w:fldChar w:fldCharType="separate"/>
        </w:r>
        <w:r>
          <w:rPr/>
          <w:t>46</w:t>
        </w:r>
        <w:r>
          <w:rPr/>
          <w:fldChar w:fldCharType="end"/>
        </w:r>
      </w:p>
    </w:sdtContent>
  </w:sdt>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0650538"/>
    </w:sdtPr>
    <w:sdtContent>
      <w:p>
        <w:pPr>
          <w:pStyle w:val="Footer"/>
          <w:pBdr>
            <w:top w:val="single" w:sz="4" w:space="1" w:color="000000"/>
          </w:pBdr>
          <w:jc w:val="right"/>
          <w:rPr/>
        </w:pPr>
        <w:r>
          <w:rPr/>
          <w:fldChar w:fldCharType="begin"/>
        </w:r>
        <w:r>
          <w:rPr/>
          <w:instrText xml:space="preserve"> PAGE </w:instrText>
        </w:r>
        <w:r>
          <w:rPr/>
          <w:fldChar w:fldCharType="separate"/>
        </w:r>
        <w:r>
          <w:rPr/>
          <w:t>51</w:t>
        </w:r>
        <w:r>
          <w:rPr/>
          <w:fldChar w:fldCharType="end"/>
        </w:r>
      </w:p>
    </w:sdtContent>
  </w:sdt>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0650538"/>
    </w:sdtPr>
    <w:sdtContent>
      <w:p>
        <w:pPr>
          <w:pStyle w:val="Footer"/>
          <w:pBdr>
            <w:top w:val="single" w:sz="4" w:space="1" w:color="000000"/>
          </w:pBdr>
          <w:jc w:val="right"/>
          <w:rPr/>
        </w:pPr>
        <w:r>
          <w:rPr/>
          <w:fldChar w:fldCharType="begin"/>
        </w:r>
        <w:r>
          <w:rPr/>
          <w:instrText xml:space="preserve"> PAGE </w:instrText>
        </w:r>
        <w:r>
          <w:rPr/>
          <w:fldChar w:fldCharType="separate"/>
        </w:r>
        <w:r>
          <w:rPr/>
          <w:t>0</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b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0650538"/>
    </w:sdtPr>
    <w:sdtContent>
      <w:p>
        <w:pPr>
          <w:pStyle w:val="Footer"/>
          <w:pBdr>
            <w:top w:val="single" w:sz="4" w:space="1" w:color="000000"/>
          </w:pBdr>
          <w:jc w:val="right"/>
          <w:rPr/>
        </w:pPr>
        <w:r>
          <w:rPr/>
          <w:fldChar w:fldCharType="begin"/>
        </w:r>
        <w:r>
          <w:rPr/>
          <w:instrText xml:space="preserve"> PAGE </w:instrText>
        </w:r>
        <w:r>
          <w:rPr/>
          <w:fldChar w:fldCharType="separate"/>
        </w:r>
        <w:r>
          <w:rPr/>
          <w:t>2</w:t>
        </w:r>
        <w:r>
          <w:rPr/>
          <w:fldChar w:fldCharType="end"/>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0650538"/>
    </w:sdtPr>
    <w:sdtContent>
      <w:p>
        <w:pPr>
          <w:pStyle w:val="Footer"/>
          <w:pBdr>
            <w:top w:val="single" w:sz="4" w:space="1" w:color="000000"/>
          </w:pBdr>
          <w:jc w:val="right"/>
          <w:rPr/>
        </w:pPr>
        <w:r>
          <w:rPr/>
          <w:fldChar w:fldCharType="begin"/>
        </w:r>
        <w:r>
          <w:rPr/>
          <w:instrText xml:space="preserve"> PAGE </w:instrText>
        </w:r>
        <w:r>
          <w:rPr/>
          <w:fldChar w:fldCharType="separate"/>
        </w:r>
        <w:r>
          <w:rPr/>
          <w:t>4</w:t>
        </w:r>
        <w:r>
          <w:rPr/>
          <w:fldChar w:fldCharType="end"/>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0650538"/>
    </w:sdtPr>
    <w:sdtContent>
      <w:p>
        <w:pPr>
          <w:pStyle w:val="Footer"/>
          <w:pBdr>
            <w:top w:val="single" w:sz="4" w:space="1" w:color="000000"/>
          </w:pBdr>
          <w:jc w:val="right"/>
          <w:rPr/>
        </w:pPr>
        <w:r>
          <w:rPr/>
          <w:fldChar w:fldCharType="begin"/>
        </w:r>
        <w:r>
          <w:rPr/>
          <w:instrText xml:space="preserve"> PAGE </w:instrText>
        </w:r>
        <w:r>
          <w:rPr/>
          <w:fldChar w:fldCharType="separate"/>
        </w:r>
        <w:r>
          <w:rPr/>
          <w:t>9</w:t>
        </w:r>
        <w:r>
          <w:rPr/>
          <w:fldChar w:fldCharType="end"/>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90650538"/>
    </w:sdtPr>
    <w:sdtContent>
      <w:p>
        <w:pPr>
          <w:pStyle w:val="Footer"/>
          <w:pBdr>
            <w:top w:val="single" w:sz="4" w:space="1" w:color="000000"/>
          </w:pBdr>
          <w:jc w:val="right"/>
          <w:rPr/>
        </w:pPr>
        <w:r>
          <w:rPr/>
          <w:fldChar w:fldCharType="begin"/>
        </w:r>
        <w:r>
          <w:rPr/>
          <w:instrText xml:space="preserve"> PAGE </w:instrText>
        </w:r>
        <w:r>
          <w:rPr/>
          <w:fldChar w:fldCharType="separate"/>
        </w:r>
        <w:r>
          <w:rPr/>
          <w:t>19</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b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ŠKOLNÍ VZDĚLÁVACÍ PROGRAM  –  Školní vzdělávací program pro předškolní vzdělávání </w: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ŠKOLNÍ VZDĚLÁVACÍ PROGRAM  –  Školní vzdělávací program pro předškolní vzdělávání </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ŠKOLNÍ VZDĚLÁVACÍ PROGRAM  –  Školní vzdělávací program pro předškolní vzdělávání </w: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ŠKOLNÍ VZDĚLÁVACÍ PROGRAM  –  Školní vzdělávací program pro předškolní vzdělávání </w:t>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ŠKOLNÍ VZDĚLÁVACÍ PROGRAM  –  Školní vzdělávací program pro předškolní vzdělávání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ŠKOLNÍ VZDĚLÁVACÍ PROGRAM  –  Školní vzdělávací program pro předškolní vzdělávání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ŠKOLNÍ VZDĚLÁVACÍ PROGRAM  –  Školní vzdělávací program pro předškolní vzdělávání </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ŠKOLNÍ VZDĚLÁVACÍ PROGRAM  –  Školní vzdělávací program pro předškolní vzdělávání </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ŠKOLNÍ VZDĚLÁVACÍ PROGRAM  –  Školní vzdělávací program pro předškolní vzdělávání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Note Heading"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3c93"/>
    <w:pPr>
      <w:widowControl/>
      <w:bidi w:val="0"/>
      <w:spacing w:lineRule="auto" w:line="312" w:before="0" w:after="0"/>
      <w:jc w:val="both"/>
    </w:pPr>
    <w:rPr>
      <w:rFonts w:ascii="Calibri" w:hAnsi="Calibri" w:eastAsia="" w:asciiTheme="minorHAnsi" w:eastAsiaTheme="minorEastAsia" w:hAnsiTheme="minorHAnsi" w:cs="Times New Roman"/>
      <w:color w:val="auto"/>
      <w:kern w:val="0"/>
      <w:sz w:val="22"/>
      <w:szCs w:val="24"/>
      <w:lang w:val="cs-CZ" w:eastAsia="cs-CZ" w:bidi="ar-SA"/>
    </w:rPr>
  </w:style>
  <w:style w:type="paragraph" w:styleId="Heading1">
    <w:name w:val="heading 1"/>
    <w:basedOn w:val="Normal"/>
    <w:link w:val="Nadpis1Char"/>
    <w:uiPriority w:val="9"/>
    <w:qFormat/>
    <w:rsid w:val="000465f1"/>
    <w:pPr>
      <w:keepNext w:val="true"/>
      <w:numPr>
        <w:ilvl w:val="0"/>
        <w:numId w:val="1"/>
      </w:numPr>
      <w:spacing w:beforeAutospacing="1" w:afterAutospacing="1"/>
      <w:ind w:hanging="431" w:left="431"/>
      <w:outlineLvl w:val="0"/>
    </w:pPr>
    <w:rPr>
      <w:b/>
      <w:bCs/>
      <w:color w:themeColor="accent1" w:val="5B9BD5"/>
      <w:kern w:val="2"/>
      <w:sz w:val="48"/>
      <w:szCs w:val="48"/>
    </w:rPr>
  </w:style>
  <w:style w:type="paragraph" w:styleId="Heading2">
    <w:name w:val="heading 2"/>
    <w:basedOn w:val="Normal"/>
    <w:link w:val="Nadpis2Char"/>
    <w:uiPriority w:val="9"/>
    <w:qFormat/>
    <w:rsid w:val="000465f1"/>
    <w:pPr>
      <w:keepNext w:val="true"/>
      <w:numPr>
        <w:ilvl w:val="1"/>
        <w:numId w:val="1"/>
      </w:numPr>
      <w:spacing w:beforeAutospacing="1" w:afterAutospacing="1"/>
      <w:ind w:hanging="578" w:left="578"/>
      <w:outlineLvl w:val="1"/>
    </w:pPr>
    <w:rPr>
      <w:b/>
      <w:bCs/>
      <w:sz w:val="36"/>
      <w:szCs w:val="36"/>
    </w:rPr>
  </w:style>
  <w:style w:type="paragraph" w:styleId="Heading3">
    <w:name w:val="heading 3"/>
    <w:basedOn w:val="Normal"/>
    <w:link w:val="Nadpis3Char"/>
    <w:uiPriority w:val="9"/>
    <w:qFormat/>
    <w:rsid w:val="000465f1"/>
    <w:pPr>
      <w:keepNext w:val="true"/>
      <w:numPr>
        <w:ilvl w:val="2"/>
        <w:numId w:val="1"/>
      </w:numPr>
      <w:spacing w:beforeAutospacing="1" w:afterAutospacing="1"/>
      <w:outlineLvl w:val="2"/>
    </w:pPr>
    <w:rPr>
      <w:b/>
      <w:bCs/>
      <w:sz w:val="27"/>
      <w:szCs w:val="27"/>
    </w:rPr>
  </w:style>
  <w:style w:type="paragraph" w:styleId="Heading4">
    <w:name w:val="heading 4"/>
    <w:basedOn w:val="Normal"/>
    <w:link w:val="Nadpis4Char"/>
    <w:uiPriority w:val="9"/>
    <w:qFormat/>
    <w:rsid w:val="005e2b7c"/>
    <w:pPr>
      <w:numPr>
        <w:ilvl w:val="3"/>
        <w:numId w:val="1"/>
      </w:numPr>
      <w:spacing w:beforeAutospacing="1" w:afterAutospacing="1"/>
      <w:outlineLvl w:val="3"/>
    </w:pPr>
    <w:rPr>
      <w:b/>
      <w:bCs/>
    </w:rPr>
  </w:style>
  <w:style w:type="paragraph" w:styleId="Heading5">
    <w:name w:val="heading 5"/>
    <w:basedOn w:val="Normal"/>
    <w:next w:val="Normal"/>
    <w:link w:val="Nadpis5Char"/>
    <w:uiPriority w:val="9"/>
    <w:semiHidden/>
    <w:unhideWhenUsed/>
    <w:qFormat/>
    <w:rsid w:val="005e2b7c"/>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themeColor="accent1" w:themeShade="bf" w:val="2E74B5"/>
    </w:rPr>
  </w:style>
  <w:style w:type="paragraph" w:styleId="Heading6">
    <w:name w:val="heading 6"/>
    <w:basedOn w:val="Normal"/>
    <w:next w:val="Normal"/>
    <w:link w:val="Nadpis6Char"/>
    <w:uiPriority w:val="9"/>
    <w:semiHidden/>
    <w:unhideWhenUsed/>
    <w:qFormat/>
    <w:rsid w:val="005e2b7c"/>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themeColor="accent1" w:themeShade="7f" w:val="1F4D78"/>
    </w:rPr>
  </w:style>
  <w:style w:type="paragraph" w:styleId="Heading7">
    <w:name w:val="heading 7"/>
    <w:basedOn w:val="Normal"/>
    <w:next w:val="Normal"/>
    <w:link w:val="Nadpis7Char"/>
    <w:uiPriority w:val="9"/>
    <w:semiHidden/>
    <w:unhideWhenUsed/>
    <w:qFormat/>
    <w:rsid w:val="005e2b7c"/>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themeColor="accent1" w:themeShade="7f" w:val="1F4D78"/>
    </w:rPr>
  </w:style>
  <w:style w:type="paragraph" w:styleId="Heading8">
    <w:name w:val="heading 8"/>
    <w:basedOn w:val="Normal"/>
    <w:next w:val="Normal"/>
    <w:link w:val="Nadpis8Char"/>
    <w:uiPriority w:val="9"/>
    <w:semiHidden/>
    <w:unhideWhenUsed/>
    <w:qFormat/>
    <w:rsid w:val="005e2b7c"/>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Nadpis9Char"/>
    <w:uiPriority w:val="9"/>
    <w:semiHidden/>
    <w:unhideWhenUsed/>
    <w:qFormat/>
    <w:rsid w:val="005e2b7c"/>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Heading1"/>
    <w:uiPriority w:val="9"/>
    <w:qFormat/>
    <w:rsid w:val="000465f1"/>
    <w:rPr>
      <w:rFonts w:ascii="Calibri" w:hAnsi="Calibri" w:eastAsia="" w:asciiTheme="minorHAnsi" w:eastAsiaTheme="minorEastAsia" w:hAnsiTheme="minorHAnsi"/>
      <w:b/>
      <w:bCs/>
      <w:color w:themeColor="accent1" w:val="5B9BD5"/>
      <w:kern w:val="2"/>
      <w:sz w:val="48"/>
      <w:szCs w:val="48"/>
    </w:rPr>
  </w:style>
  <w:style w:type="character" w:styleId="Nadpis2Char" w:customStyle="1">
    <w:name w:val="Nadpis 2 Char"/>
    <w:basedOn w:val="DefaultParagraphFont"/>
    <w:link w:val="Heading2"/>
    <w:uiPriority w:val="9"/>
    <w:qFormat/>
    <w:rsid w:val="000465f1"/>
    <w:rPr>
      <w:rFonts w:ascii="Calibri" w:hAnsi="Calibri" w:eastAsia="" w:asciiTheme="minorHAnsi" w:eastAsiaTheme="minorEastAsia" w:hAnsiTheme="minorHAnsi"/>
      <w:b/>
      <w:bCs/>
      <w:sz w:val="36"/>
      <w:szCs w:val="36"/>
    </w:rPr>
  </w:style>
  <w:style w:type="character" w:styleId="Strong">
    <w:name w:val="Strong"/>
    <w:basedOn w:val="DefaultParagraphFont"/>
    <w:uiPriority w:val="22"/>
    <w:qFormat/>
    <w:rsid w:val="005e2b7c"/>
    <w:rPr>
      <w:b/>
      <w:bCs/>
    </w:rPr>
  </w:style>
  <w:style w:type="character" w:styleId="Nadpis4Char" w:customStyle="1">
    <w:name w:val="Nadpis 4 Char"/>
    <w:basedOn w:val="DefaultParagraphFont"/>
    <w:link w:val="Heading4"/>
    <w:uiPriority w:val="9"/>
    <w:qFormat/>
    <w:rsid w:val="005e2b7c"/>
    <w:rPr>
      <w:rFonts w:ascii="Calibri" w:hAnsi="Calibri" w:eastAsia="" w:asciiTheme="minorHAnsi" w:eastAsiaTheme="minorEastAsia" w:hAnsiTheme="minorHAnsi"/>
      <w:b/>
      <w:bCs/>
      <w:sz w:val="22"/>
      <w:szCs w:val="24"/>
    </w:rPr>
  </w:style>
  <w:style w:type="character" w:styleId="Nadpis3Char" w:customStyle="1">
    <w:name w:val="Nadpis 3 Char"/>
    <w:basedOn w:val="DefaultParagraphFont"/>
    <w:link w:val="Heading3"/>
    <w:uiPriority w:val="9"/>
    <w:qFormat/>
    <w:rsid w:val="000465f1"/>
    <w:rPr>
      <w:rFonts w:ascii="Calibri" w:hAnsi="Calibri" w:eastAsia="" w:asciiTheme="minorHAnsi" w:eastAsiaTheme="minorEastAsia" w:hAnsiTheme="minorHAnsi"/>
      <w:b/>
      <w:bCs/>
      <w:sz w:val="27"/>
      <w:szCs w:val="27"/>
    </w:rPr>
  </w:style>
  <w:style w:type="character" w:styleId="Hyperlink">
    <w:name w:val="Hyperlink"/>
    <w:basedOn w:val="DefaultParagraphFont"/>
    <w:uiPriority w:val="99"/>
    <w:unhideWhenUsed/>
    <w:rsid w:val="005e2b7c"/>
    <w:rPr>
      <w:color w:themeColor="hyperlink" w:val="0563C1"/>
      <w:u w:val="single"/>
    </w:rPr>
  </w:style>
  <w:style w:type="character" w:styleId="Nadpis5Char" w:customStyle="1">
    <w:name w:val="Nadpis 5 Char"/>
    <w:basedOn w:val="DefaultParagraphFont"/>
    <w:link w:val="Heading5"/>
    <w:uiPriority w:val="9"/>
    <w:semiHidden/>
    <w:qFormat/>
    <w:rsid w:val="005e2b7c"/>
    <w:rPr>
      <w:rFonts w:ascii="Calibri Light" w:hAnsi="Calibri Light" w:eastAsia="" w:cs="" w:asciiTheme="majorHAnsi" w:cstheme="majorBidi" w:eastAsiaTheme="majorEastAsia" w:hAnsiTheme="majorHAnsi"/>
      <w:color w:themeColor="accent1" w:themeShade="bf" w:val="2E74B5"/>
      <w:sz w:val="22"/>
      <w:szCs w:val="24"/>
    </w:rPr>
  </w:style>
  <w:style w:type="character" w:styleId="Nadpis6Char" w:customStyle="1">
    <w:name w:val="Nadpis 6 Char"/>
    <w:basedOn w:val="DefaultParagraphFont"/>
    <w:link w:val="Heading6"/>
    <w:uiPriority w:val="9"/>
    <w:semiHidden/>
    <w:qFormat/>
    <w:rsid w:val="005e2b7c"/>
    <w:rPr>
      <w:rFonts w:ascii="Calibri Light" w:hAnsi="Calibri Light" w:eastAsia="" w:cs="" w:asciiTheme="majorHAnsi" w:cstheme="majorBidi" w:eastAsiaTheme="majorEastAsia" w:hAnsiTheme="majorHAnsi"/>
      <w:color w:themeColor="accent1" w:themeShade="7f" w:val="1F4D78"/>
      <w:sz w:val="22"/>
      <w:szCs w:val="24"/>
    </w:rPr>
  </w:style>
  <w:style w:type="character" w:styleId="Nadpis7Char" w:customStyle="1">
    <w:name w:val="Nadpis 7 Char"/>
    <w:basedOn w:val="DefaultParagraphFont"/>
    <w:link w:val="Heading7"/>
    <w:uiPriority w:val="9"/>
    <w:semiHidden/>
    <w:qFormat/>
    <w:rsid w:val="005e2b7c"/>
    <w:rPr>
      <w:rFonts w:ascii="Calibri Light" w:hAnsi="Calibri Light" w:eastAsia="" w:cs="" w:asciiTheme="majorHAnsi" w:cstheme="majorBidi" w:eastAsiaTheme="majorEastAsia" w:hAnsiTheme="majorHAnsi"/>
      <w:i/>
      <w:iCs/>
      <w:color w:themeColor="accent1" w:themeShade="7f" w:val="1F4D78"/>
      <w:sz w:val="22"/>
      <w:szCs w:val="24"/>
    </w:rPr>
  </w:style>
  <w:style w:type="character" w:styleId="Nadpis8Char" w:customStyle="1">
    <w:name w:val="Nadpis 8 Char"/>
    <w:basedOn w:val="DefaultParagraphFont"/>
    <w:link w:val="Heading8"/>
    <w:uiPriority w:val="9"/>
    <w:semiHidden/>
    <w:qFormat/>
    <w:rsid w:val="005e2b7c"/>
    <w:rPr>
      <w:rFonts w:ascii="Calibri Light" w:hAnsi="Calibri Light" w:eastAsia="" w:cs="" w:asciiTheme="majorHAnsi" w:cstheme="majorBidi" w:eastAsiaTheme="majorEastAsia" w:hAnsiTheme="majorHAnsi"/>
      <w:color w:themeColor="text1" w:themeTint="d8" w:val="272727"/>
      <w:sz w:val="21"/>
      <w:szCs w:val="21"/>
    </w:rPr>
  </w:style>
  <w:style w:type="character" w:styleId="Nadpis9Char" w:customStyle="1">
    <w:name w:val="Nadpis 9 Char"/>
    <w:basedOn w:val="DefaultParagraphFont"/>
    <w:link w:val="Heading9"/>
    <w:uiPriority w:val="9"/>
    <w:semiHidden/>
    <w:qFormat/>
    <w:rsid w:val="005e2b7c"/>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ZhlavChar" w:customStyle="1">
    <w:name w:val="Záhlaví Char"/>
    <w:basedOn w:val="DefaultParagraphFont"/>
    <w:link w:val="Header"/>
    <w:uiPriority w:val="99"/>
    <w:qFormat/>
    <w:rsid w:val="005e2b7c"/>
    <w:rPr>
      <w:rFonts w:ascii="Calibri" w:hAnsi="Calibri" w:eastAsia="" w:asciiTheme="minorHAnsi" w:eastAsiaTheme="minorEastAsia" w:hAnsiTheme="minorHAnsi"/>
      <w:sz w:val="24"/>
      <w:szCs w:val="24"/>
    </w:rPr>
  </w:style>
  <w:style w:type="character" w:styleId="ZpatChar" w:customStyle="1">
    <w:name w:val="Zápatí Char"/>
    <w:basedOn w:val="DefaultParagraphFont"/>
    <w:link w:val="Footer"/>
    <w:uiPriority w:val="99"/>
    <w:qFormat/>
    <w:rsid w:val="005e2b7c"/>
    <w:rPr>
      <w:rFonts w:ascii="Calibri" w:hAnsi="Calibri" w:eastAsia="" w:asciiTheme="minorHAnsi" w:eastAsiaTheme="minorEastAsia" w:hAnsiTheme="minorHAnsi"/>
      <w:sz w:val="24"/>
      <w:szCs w:val="24"/>
    </w:rPr>
  </w:style>
  <w:style w:type="character" w:styleId="TextbublinyChar" w:customStyle="1">
    <w:name w:val="Text bubliny Char"/>
    <w:basedOn w:val="DefaultParagraphFont"/>
    <w:link w:val="BalloonText"/>
    <w:uiPriority w:val="99"/>
    <w:semiHidden/>
    <w:qFormat/>
    <w:rsid w:val="00e236a1"/>
    <w:rPr>
      <w:rFonts w:ascii="Segoe UI" w:hAnsi="Segoe UI" w:eastAsia="" w:cs="Segoe UI" w:eastAsiaTheme="minorEastAsia"/>
      <w:sz w:val="18"/>
      <w:szCs w:val="18"/>
    </w:rPr>
  </w:style>
  <w:style w:type="character" w:styleId="CommentReference">
    <w:name w:val="annotation reference"/>
    <w:basedOn w:val="DefaultParagraphFont"/>
    <w:uiPriority w:val="99"/>
    <w:semiHidden/>
    <w:unhideWhenUsed/>
    <w:qFormat/>
    <w:rsid w:val="00137efd"/>
    <w:rPr>
      <w:sz w:val="16"/>
      <w:szCs w:val="16"/>
    </w:rPr>
  </w:style>
  <w:style w:type="character" w:styleId="TextkomenteChar" w:customStyle="1">
    <w:name w:val="Text komentáře Char"/>
    <w:basedOn w:val="DefaultParagraphFont"/>
    <w:link w:val="CommentText"/>
    <w:uiPriority w:val="99"/>
    <w:qFormat/>
    <w:rsid w:val="00137efd"/>
    <w:rPr>
      <w:rFonts w:ascii="Calibri" w:hAnsi="Calibri" w:eastAsia="" w:asciiTheme="minorHAnsi" w:eastAsiaTheme="minorEastAsia" w:hAnsiTheme="minorHAnsi"/>
    </w:rPr>
  </w:style>
  <w:style w:type="character" w:styleId="PedmtkomenteChar" w:customStyle="1">
    <w:name w:val="Předmět komentáře Char"/>
    <w:basedOn w:val="TextkomenteChar"/>
    <w:link w:val="annotationsubject"/>
    <w:uiPriority w:val="99"/>
    <w:semiHidden/>
    <w:qFormat/>
    <w:rsid w:val="00a04770"/>
    <w:rPr>
      <w:rFonts w:ascii="Calibri" w:hAnsi="Calibri" w:eastAsia="" w:asciiTheme="minorHAnsi" w:eastAsiaTheme="minorEastAsia" w:hAnsiTheme="minorHAnsi"/>
      <w:b/>
      <w:bCs/>
    </w:rPr>
  </w:style>
  <w:style w:type="character" w:styleId="BezmezerChar" w:customStyle="1">
    <w:name w:val="Bez mezer Char"/>
    <w:basedOn w:val="DefaultParagraphFont"/>
    <w:link w:val="NoSpacing"/>
    <w:uiPriority w:val="1"/>
    <w:qFormat/>
    <w:rsid w:val="002e35a6"/>
    <w:rPr>
      <w:rFonts w:ascii="Calibri" w:hAnsi="Calibri" w:eastAsia="" w:cs="" w:asciiTheme="minorHAnsi" w:cstheme="minorBidi" w:eastAsiaTheme="minorEastAsia" w:hAnsiTheme="minorHAnsi"/>
      <w:sz w:val="22"/>
      <w:szCs w:val="22"/>
    </w:rPr>
  </w:style>
  <w:style w:type="character" w:styleId="PlaceholderText">
    <w:name w:val="Placeholder Text"/>
    <w:uiPriority w:val="99"/>
    <w:semiHidden/>
    <w:qFormat/>
    <w:rsid w:val="002e35a6"/>
    <w:rPr>
      <w:color w:val="808080"/>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5e2b7c"/>
    <w:pPr>
      <w:spacing w:beforeAutospacing="1" w:afterAutospacing="1"/>
    </w:pPr>
    <w:rPr/>
  </w:style>
  <w:style w:type="paragraph" w:styleId="ListParagraph">
    <w:name w:val="List Paragraph"/>
    <w:basedOn w:val="Normal"/>
    <w:uiPriority w:val="34"/>
    <w:qFormat/>
    <w:rsid w:val="005e2b7c"/>
    <w:pPr>
      <w:spacing w:before="0" w:after="0"/>
      <w:ind w:left="720"/>
      <w:contextualSpacing/>
    </w:pPr>
    <w:rPr/>
  </w:style>
  <w:style w:type="paragraph" w:styleId="IndexHeading">
    <w:name w:val="index heading"/>
    <w:basedOn w:val="Heading"/>
    <w:pPr/>
    <w:rPr/>
  </w:style>
  <w:style w:type="paragraph" w:styleId="TOCHeading">
    <w:name w:val="TOC Heading"/>
    <w:basedOn w:val="Heading1"/>
    <w:next w:val="Normal"/>
    <w:uiPriority w:val="39"/>
    <w:unhideWhenUsed/>
    <w:qFormat/>
    <w:rsid w:val="005e2b7c"/>
    <w:pPr>
      <w:keepLines/>
      <w:numPr>
        <w:ilvl w:val="0"/>
        <w:numId w:val="0"/>
      </w:numPr>
      <w:spacing w:lineRule="auto" w:line="259" w:beforeAutospacing="0" w:before="240" w:afterAutospacing="0" w:after="0"/>
      <w:ind w:hanging="431" w:left="431"/>
      <w:outlineLvl w:val="9"/>
    </w:pPr>
    <w:rPr>
      <w:rFonts w:ascii="Calibri Light" w:hAnsi="Calibri Light" w:eastAsia="" w:cs="" w:asciiTheme="majorHAnsi" w:cstheme="majorBidi" w:eastAsiaTheme="majorEastAsia" w:hAnsiTheme="majorHAnsi"/>
      <w:b w:val="false"/>
      <w:bCs w:val="false"/>
      <w:color w:themeColor="accent1" w:themeShade="bf" w:val="2E74B5"/>
      <w:kern w:val="0"/>
      <w:sz w:val="32"/>
      <w:szCs w:val="32"/>
    </w:rPr>
  </w:style>
  <w:style w:type="paragraph" w:styleId="TOC1">
    <w:name w:val="toc 1"/>
    <w:basedOn w:val="Normal"/>
    <w:next w:val="Normal"/>
    <w:autoRedefine/>
    <w:uiPriority w:val="39"/>
    <w:unhideWhenUsed/>
    <w:rsid w:val="00463c93"/>
    <w:pPr>
      <w:tabs>
        <w:tab w:val="clear" w:pos="708"/>
        <w:tab w:val="left" w:pos="851" w:leader="none"/>
        <w:tab w:val="right" w:pos="9072" w:leader="dot"/>
      </w:tabs>
    </w:pPr>
    <w:rPr/>
  </w:style>
  <w:style w:type="paragraph" w:styleId="TOC2">
    <w:name w:val="toc 2"/>
    <w:basedOn w:val="Normal"/>
    <w:next w:val="Normal"/>
    <w:autoRedefine/>
    <w:uiPriority w:val="39"/>
    <w:unhideWhenUsed/>
    <w:rsid w:val="00463c93"/>
    <w:pPr>
      <w:tabs>
        <w:tab w:val="clear" w:pos="708"/>
        <w:tab w:val="left" w:pos="851" w:leader="none"/>
        <w:tab w:val="right" w:pos="9072" w:leader="dot"/>
      </w:tabs>
    </w:pPr>
    <w:rPr/>
  </w:style>
  <w:style w:type="paragraph" w:styleId="TOC3">
    <w:name w:val="toc 3"/>
    <w:basedOn w:val="Normal"/>
    <w:next w:val="Normal"/>
    <w:autoRedefine/>
    <w:uiPriority w:val="39"/>
    <w:unhideWhenUsed/>
    <w:rsid w:val="00463c93"/>
    <w:pPr>
      <w:tabs>
        <w:tab w:val="clear" w:pos="708"/>
        <w:tab w:val="left" w:pos="851" w:leader="none"/>
        <w:tab w:val="right" w:pos="9072" w:leader="dot"/>
      </w:tabs>
    </w:pPr>
    <w:rPr/>
  </w:style>
  <w:style w:type="paragraph" w:styleId="HeaderandFooter">
    <w:name w:val="Header and Footer"/>
    <w:basedOn w:val="Normal"/>
    <w:qFormat/>
    <w:pPr/>
    <w:rPr/>
  </w:style>
  <w:style w:type="paragraph" w:styleId="Header">
    <w:name w:val="header"/>
    <w:basedOn w:val="Normal"/>
    <w:link w:val="ZhlavChar"/>
    <w:uiPriority w:val="99"/>
    <w:unhideWhenUsed/>
    <w:rsid w:val="005e2b7c"/>
    <w:pPr>
      <w:tabs>
        <w:tab w:val="clear" w:pos="708"/>
        <w:tab w:val="center" w:pos="4536" w:leader="none"/>
        <w:tab w:val="right" w:pos="9072" w:leader="none"/>
      </w:tabs>
      <w:spacing w:lineRule="auto" w:line="240"/>
    </w:pPr>
    <w:rPr/>
  </w:style>
  <w:style w:type="paragraph" w:styleId="Footer">
    <w:name w:val="footer"/>
    <w:basedOn w:val="Normal"/>
    <w:link w:val="ZpatChar"/>
    <w:uiPriority w:val="99"/>
    <w:unhideWhenUsed/>
    <w:rsid w:val="005e2b7c"/>
    <w:pPr>
      <w:tabs>
        <w:tab w:val="clear" w:pos="708"/>
        <w:tab w:val="center" w:pos="4536" w:leader="none"/>
        <w:tab w:val="right" w:pos="9072" w:leader="none"/>
      </w:tabs>
      <w:spacing w:lineRule="auto" w:line="240"/>
    </w:pPr>
    <w:rPr/>
  </w:style>
  <w:style w:type="paragraph" w:styleId="Revision">
    <w:name w:val="Revision"/>
    <w:uiPriority w:val="99"/>
    <w:semiHidden/>
    <w:qFormat/>
    <w:rsid w:val="00e236a1"/>
    <w:pPr>
      <w:widowControl/>
      <w:bidi w:val="0"/>
      <w:spacing w:before="0" w:after="0"/>
      <w:jc w:val="left"/>
    </w:pPr>
    <w:rPr>
      <w:rFonts w:ascii="Calibri" w:hAnsi="Calibri" w:eastAsia="" w:asciiTheme="minorHAnsi" w:eastAsiaTheme="minorEastAsia" w:hAnsiTheme="minorHAnsi" w:cs="Times New Roman"/>
      <w:color w:val="auto"/>
      <w:kern w:val="0"/>
      <w:sz w:val="24"/>
      <w:szCs w:val="24"/>
      <w:lang w:val="cs-CZ" w:eastAsia="cs-CZ" w:bidi="ar-SA"/>
    </w:rPr>
  </w:style>
  <w:style w:type="paragraph" w:styleId="BalloonText">
    <w:name w:val="Balloon Text"/>
    <w:basedOn w:val="Normal"/>
    <w:link w:val="TextbublinyChar"/>
    <w:uiPriority w:val="99"/>
    <w:semiHidden/>
    <w:unhideWhenUsed/>
    <w:qFormat/>
    <w:rsid w:val="00e236a1"/>
    <w:pPr>
      <w:spacing w:lineRule="auto" w:line="240"/>
    </w:pPr>
    <w:rPr>
      <w:rFonts w:ascii="Segoe UI" w:hAnsi="Segoe UI" w:cs="Segoe UI"/>
      <w:sz w:val="18"/>
      <w:szCs w:val="18"/>
    </w:rPr>
  </w:style>
  <w:style w:type="paragraph" w:styleId="CommentText">
    <w:name w:val="annotation text"/>
    <w:basedOn w:val="Normal"/>
    <w:link w:val="TextkomenteChar"/>
    <w:uiPriority w:val="99"/>
    <w:unhideWhenUsed/>
    <w:rsid w:val="00137efd"/>
    <w:pPr>
      <w:spacing w:lineRule="auto" w:line="240"/>
    </w:pPr>
    <w:rPr>
      <w:sz w:val="20"/>
      <w:szCs w:val="20"/>
    </w:rPr>
  </w:style>
  <w:style w:type="paragraph" w:styleId="annotationsubject">
    <w:name w:val="annotation subject"/>
    <w:basedOn w:val="CommentText"/>
    <w:next w:val="CommentText"/>
    <w:link w:val="PedmtkomenteChar"/>
    <w:uiPriority w:val="99"/>
    <w:semiHidden/>
    <w:unhideWhenUsed/>
    <w:qFormat/>
    <w:rsid w:val="00a04770"/>
    <w:pPr/>
    <w:rPr>
      <w:b/>
      <w:bCs/>
    </w:rPr>
  </w:style>
  <w:style w:type="paragraph" w:styleId="TabulkaHlavicka" w:customStyle="1">
    <w:name w:val="Tabulka_Hlavicka"/>
    <w:basedOn w:val="Normal"/>
    <w:qFormat/>
    <w:rsid w:val="006c0091"/>
    <w:pPr>
      <w:shd w:val="clear" w:color="auto" w:fill="9CC2E5" w:themeFill="accent1" w:themeFillTint="99"/>
    </w:pPr>
    <w:rPr>
      <w:sz w:val="24"/>
    </w:rPr>
  </w:style>
  <w:style w:type="paragraph" w:styleId="TabulkaSouhrn" w:customStyle="1">
    <w:name w:val="Tabulka_Souhrn"/>
    <w:basedOn w:val="Normal"/>
    <w:qFormat/>
    <w:rsid w:val="006c0091"/>
    <w:pPr>
      <w:shd w:val="clear" w:color="auto" w:fill="DEEAF6" w:themeFill="accent1" w:themeFillTint="33"/>
    </w:pPr>
    <w:rPr>
      <w:sz w:val="24"/>
    </w:rPr>
  </w:style>
  <w:style w:type="paragraph" w:styleId="NoSpacing">
    <w:name w:val="No Spacing"/>
    <w:link w:val="BezmezerChar"/>
    <w:uiPriority w:val="1"/>
    <w:qFormat/>
    <w:rsid w:val="002e35a6"/>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paragraph" w:styleId="TOC4">
    <w:name w:val="toc 4"/>
    <w:basedOn w:val="Index"/>
    <w:pPr/>
    <w:rPr/>
  </w:style>
  <w:style w:type="paragraph" w:styleId="TOC5">
    <w:name w:val="toc 5"/>
    <w:basedOn w:val="Index"/>
    <w:pPr/>
    <w:rPr/>
  </w:style>
  <w:style w:type="paragraph" w:styleId="TOC6">
    <w:name w:val="toc 6"/>
    <w:basedOn w:val="Index"/>
    <w:pPr/>
    <w:rPr/>
  </w:style>
  <w:style w:type="paragraph" w:styleId="TOC7">
    <w:name w:val="toc 7"/>
    <w:basedOn w:val="Index"/>
    <w:pPr/>
    <w:rPr/>
  </w:style>
  <w:style w:type="paragraph" w:styleId="TOC8">
    <w:name w:val="toc 8"/>
    <w:basedOn w:val="Index"/>
    <w:pPr/>
    <w:rPr/>
  </w:style>
  <w:style w:type="paragraph" w:styleId="TOC9">
    <w:name w:val="toc 9"/>
    <w:basedOn w:val="Index"/>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uiPriority w:val="59"/>
    <w:rsid w:val="005e2b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Stednseznam1zvraznn6">
    <w:name w:val="Medium List 1 Accent 6"/>
    <w:basedOn w:val="Normlntabulka"/>
    <w:uiPriority w:val="65"/>
    <w:rsid w:val="005e2b7c"/>
    <w:rPr>
      <w:color w:themeColor="text1"/>
    </w:rPr>
    <w:tblPr>
      <w:tblStyleRowBandSize w:val="1"/>
      <w:tblStyleColBandSize w:val="1"/>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Pr/>
    </w:tblStylePr>
    <w:tblStylePr w:type="lastCol">
      <w:rPr>
        <w:b/>
        <w:bCs/>
      </w:rPr>
      <w:tbl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tcPr>
    <w:tblStylePr w:type="firstRow">
      <w:pPr>
        <w:wordWrap/>
      </w:pPr>
      <w:rPr>
        <w:rFonts w:asciiTheme="minorHAnsi" w:hAnsiTheme="minorHAnsi"/>
        <w:sz w:val="22"/>
      </w:rPr>
      <w:tbl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pPr>
        <w:wordWrap/>
      </w:p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footer" Target="footer13.xml"/><Relationship Id="rId29" Type="http://schemas.openxmlformats.org/officeDocument/2006/relationships/footer" Target="footer14.xml"/><Relationship Id="rId30" Type="http://schemas.openxmlformats.org/officeDocument/2006/relationships/header" Target="header15.xml"/><Relationship Id="rId31" Type="http://schemas.openxmlformats.org/officeDocument/2006/relationships/header" Target="header16.xml"/><Relationship Id="rId32" Type="http://schemas.openxmlformats.org/officeDocument/2006/relationships/footer" Target="footer15.xml"/><Relationship Id="rId33" Type="http://schemas.openxmlformats.org/officeDocument/2006/relationships/footer" Target="footer16.xml"/><Relationship Id="rId34" Type="http://schemas.openxmlformats.org/officeDocument/2006/relationships/header" Target="header17.xml"/><Relationship Id="rId35" Type="http://schemas.openxmlformats.org/officeDocument/2006/relationships/header" Target="header18.xml"/><Relationship Id="rId36" Type="http://schemas.openxmlformats.org/officeDocument/2006/relationships/footer" Target="footer17.xml"/><Relationship Id="rId37" Type="http://schemas.openxmlformats.org/officeDocument/2006/relationships/footer" Target="footer18.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Relationship Id="rId42" Type="http://schemas.openxmlformats.org/officeDocument/2006/relationships/customXml" Target="../customXml/item1.xml"/><Relationship Id="rId43"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customXml/itemProps2.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LibreOffice/25.2.3.2$Linux_X86_64 LibreOffice_project/520$Build-2</Application>
  <AppVersion>15.0000</AppVersion>
  <Pages>35</Pages>
  <Words>12231</Words>
  <Characters>73261</Characters>
  <CharactersWithSpaces>85606</CharactersWithSpaces>
  <Paragraphs>768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2025-08-29T09:12:00Z</dcterms:created>
  <dc:creator/>
  <dc:description/>
  <dc:language>cs-CZ</dc:language>
  <cp:lastModifiedBy/>
  <dcterms:modified xsi:type="dcterms:W3CDTF">2025-08-29T09:15:00Z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